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D16" w:rsidRDefault="00A81D16" w:rsidP="00A81D16">
      <w:pPr>
        <w:contextualSpacing/>
        <w:jc w:val="center"/>
        <w:rPr>
          <w:rFonts w:ascii="Times New Roman" w:hAnsi="Times New Roman" w:cs="Times New Roman"/>
          <w:b/>
          <w:sz w:val="24"/>
          <w:szCs w:val="24"/>
        </w:rPr>
      </w:pPr>
      <w:r w:rsidRPr="008D4CDE">
        <w:rPr>
          <w:rFonts w:ascii="Times New Roman" w:hAnsi="Times New Roman" w:cs="Times New Roman"/>
          <w:b/>
          <w:sz w:val="24"/>
          <w:szCs w:val="24"/>
        </w:rPr>
        <w:t xml:space="preserve">The Book of Acts, Part </w:t>
      </w:r>
      <w:r>
        <w:rPr>
          <w:rFonts w:ascii="Times New Roman" w:hAnsi="Times New Roman" w:cs="Times New Roman"/>
          <w:b/>
          <w:sz w:val="24"/>
          <w:szCs w:val="24"/>
        </w:rPr>
        <w:t>2</w:t>
      </w:r>
    </w:p>
    <w:p w:rsidR="00A81D16" w:rsidRDefault="00A81D16" w:rsidP="00A81D16">
      <w:pPr>
        <w:contextualSpacing/>
        <w:jc w:val="center"/>
        <w:rPr>
          <w:rFonts w:ascii="Times New Roman" w:hAnsi="Times New Roman" w:cs="Times New Roman"/>
          <w:b/>
          <w:sz w:val="24"/>
          <w:szCs w:val="24"/>
        </w:rPr>
      </w:pPr>
      <w:r>
        <w:rPr>
          <w:rFonts w:ascii="Times New Roman" w:hAnsi="Times New Roman" w:cs="Times New Roman"/>
          <w:b/>
          <w:sz w:val="24"/>
          <w:szCs w:val="24"/>
        </w:rPr>
        <w:t>What Happened at Pentecost?</w:t>
      </w:r>
    </w:p>
    <w:p w:rsidR="00A81D16" w:rsidRDefault="00A81D16" w:rsidP="00A81D16">
      <w:pPr>
        <w:contextualSpacing/>
        <w:rPr>
          <w:rFonts w:ascii="Times New Roman" w:hAnsi="Times New Roman" w:cs="Times New Roman"/>
          <w:b/>
          <w:sz w:val="24"/>
          <w:szCs w:val="24"/>
        </w:rPr>
      </w:pPr>
      <w:r>
        <w:rPr>
          <w:rFonts w:ascii="Times New Roman" w:hAnsi="Times New Roman" w:cs="Times New Roman"/>
          <w:b/>
          <w:sz w:val="24"/>
          <w:szCs w:val="24"/>
        </w:rPr>
        <w:t>Background</w:t>
      </w:r>
    </w:p>
    <w:p w:rsidR="00A81D16" w:rsidRPr="0002583F" w:rsidRDefault="00A81D16" w:rsidP="00A81D16">
      <w:pPr>
        <w:ind w:firstLine="720"/>
        <w:contextualSpacing/>
        <w:rPr>
          <w:rFonts w:ascii="Times New Roman" w:hAnsi="Times New Roman" w:cs="Times New Roman"/>
          <w:sz w:val="24"/>
          <w:szCs w:val="24"/>
        </w:rPr>
      </w:pPr>
      <w:r>
        <w:rPr>
          <w:rFonts w:ascii="Times New Roman" w:hAnsi="Times New Roman" w:cs="Times New Roman"/>
          <w:sz w:val="24"/>
          <w:szCs w:val="24"/>
        </w:rPr>
        <w:t xml:space="preserve">Pentecost (literally 50 days) was one of three national holydays for Israel to meet at Jerusalem, along with the Passover and Feast of Tabernacles (Dt. 16:16).  Jehovah wanted the Jews to know that with the coming of the Messiah, He had a </w:t>
      </w:r>
      <w:r w:rsidRPr="0002583F">
        <w:rPr>
          <w:rFonts w:ascii="Times New Roman" w:hAnsi="Times New Roman" w:cs="Times New Roman"/>
          <w:b/>
          <w:sz w:val="24"/>
          <w:szCs w:val="24"/>
        </w:rPr>
        <w:t>New Day</w:t>
      </w:r>
      <w:r>
        <w:rPr>
          <w:rFonts w:ascii="Times New Roman" w:hAnsi="Times New Roman" w:cs="Times New Roman"/>
          <w:sz w:val="24"/>
          <w:szCs w:val="24"/>
        </w:rPr>
        <w:t xml:space="preserve"> for worship (Sunday </w:t>
      </w:r>
      <w:r w:rsidRPr="003A3CED">
        <w:rPr>
          <w:rFonts w:ascii="Times New Roman" w:hAnsi="Times New Roman" w:cs="Times New Roman"/>
          <w:b/>
          <w:sz w:val="24"/>
          <w:szCs w:val="24"/>
        </w:rPr>
        <w:t>Not</w:t>
      </w:r>
      <w:r>
        <w:rPr>
          <w:rFonts w:ascii="Times New Roman" w:hAnsi="Times New Roman" w:cs="Times New Roman"/>
          <w:sz w:val="24"/>
          <w:szCs w:val="24"/>
        </w:rPr>
        <w:t xml:space="preserve"> Saturday) in a </w:t>
      </w:r>
      <w:r w:rsidRPr="0002583F">
        <w:rPr>
          <w:rFonts w:ascii="Times New Roman" w:hAnsi="Times New Roman" w:cs="Times New Roman"/>
          <w:b/>
          <w:sz w:val="24"/>
          <w:szCs w:val="24"/>
        </w:rPr>
        <w:t>New Place</w:t>
      </w:r>
      <w:r>
        <w:rPr>
          <w:rFonts w:ascii="Times New Roman" w:hAnsi="Times New Roman" w:cs="Times New Roman"/>
          <w:sz w:val="24"/>
          <w:szCs w:val="24"/>
        </w:rPr>
        <w:t xml:space="preserve"> for worship (the Upper Room or assembly of Baptists and </w:t>
      </w:r>
      <w:r w:rsidRPr="003A3CED">
        <w:rPr>
          <w:rFonts w:ascii="Times New Roman" w:hAnsi="Times New Roman" w:cs="Times New Roman"/>
          <w:b/>
          <w:sz w:val="24"/>
          <w:szCs w:val="24"/>
        </w:rPr>
        <w:t>Not</w:t>
      </w:r>
      <w:r>
        <w:rPr>
          <w:rFonts w:ascii="Times New Roman" w:hAnsi="Times New Roman" w:cs="Times New Roman"/>
          <w:sz w:val="24"/>
          <w:szCs w:val="24"/>
        </w:rPr>
        <w:t xml:space="preserve"> the Temple), and the </w:t>
      </w:r>
      <w:r w:rsidRPr="0002583F">
        <w:rPr>
          <w:rFonts w:ascii="Times New Roman" w:hAnsi="Times New Roman" w:cs="Times New Roman"/>
          <w:b/>
          <w:sz w:val="24"/>
          <w:szCs w:val="24"/>
        </w:rPr>
        <w:t>New Sacrifice</w:t>
      </w:r>
      <w:r>
        <w:rPr>
          <w:rFonts w:ascii="Times New Roman" w:hAnsi="Times New Roman" w:cs="Times New Roman"/>
          <w:sz w:val="24"/>
          <w:szCs w:val="24"/>
        </w:rPr>
        <w:t xml:space="preserve"> to worship (the final Lamb of God and </w:t>
      </w:r>
      <w:r w:rsidRPr="003A3CED">
        <w:rPr>
          <w:rFonts w:ascii="Times New Roman" w:hAnsi="Times New Roman" w:cs="Times New Roman"/>
          <w:b/>
          <w:sz w:val="24"/>
          <w:szCs w:val="24"/>
        </w:rPr>
        <w:t>Not</w:t>
      </w:r>
      <w:r>
        <w:rPr>
          <w:rFonts w:ascii="Times New Roman" w:hAnsi="Times New Roman" w:cs="Times New Roman"/>
          <w:sz w:val="24"/>
          <w:szCs w:val="24"/>
        </w:rPr>
        <w:t xml:space="preserve"> bulls, goats, or lambs).  The LORD always has had a place to meet with His people and has demonstrated His presence in the structures with His glory which </w:t>
      </w:r>
      <w:r w:rsidRPr="003A3CED">
        <w:rPr>
          <w:rFonts w:ascii="Times New Roman" w:hAnsi="Times New Roman" w:cs="Times New Roman"/>
          <w:i/>
          <w:sz w:val="24"/>
          <w:szCs w:val="24"/>
        </w:rPr>
        <w:t>“filled the house”</w:t>
      </w:r>
      <w:r>
        <w:rPr>
          <w:rFonts w:ascii="Times New Roman" w:hAnsi="Times New Roman" w:cs="Times New Roman"/>
          <w:sz w:val="24"/>
          <w:szCs w:val="24"/>
        </w:rPr>
        <w:t xml:space="preserve"> (Ex. 40:34-35; I Ki. 8:10-11; Zech. 1:16, 2:5; Ezk. 43:4-5).</w:t>
      </w:r>
    </w:p>
    <w:p w:rsidR="00A81D16" w:rsidRPr="0002583F" w:rsidRDefault="00A81D16" w:rsidP="00A81D16">
      <w:pPr>
        <w:contextualSpacing/>
        <w:rPr>
          <w:rFonts w:ascii="Times New Roman" w:hAnsi="Times New Roman" w:cs="Times New Roman"/>
          <w:sz w:val="24"/>
          <w:szCs w:val="24"/>
        </w:rPr>
      </w:pPr>
      <w:r>
        <w:rPr>
          <w:rFonts w:ascii="Times New Roman" w:hAnsi="Times New Roman" w:cs="Times New Roman"/>
          <w:sz w:val="24"/>
          <w:szCs w:val="24"/>
        </w:rPr>
        <w:tab/>
        <w:t xml:space="preserve">This new place of worship needed public authentication and supernatural power. John the Baptist, the predicted forerunner to the Messiah (Isa. 40:3; Mal. 3:1), prophesied, saying, </w:t>
      </w:r>
      <w:r w:rsidRPr="0002583F">
        <w:rPr>
          <w:rFonts w:ascii="Times New Roman" w:hAnsi="Times New Roman" w:cs="Times New Roman"/>
          <w:i/>
          <w:sz w:val="24"/>
          <w:szCs w:val="24"/>
        </w:rPr>
        <w:t>“</w:t>
      </w:r>
      <w:r w:rsidRPr="0002583F">
        <w:rPr>
          <w:rFonts w:ascii="Times New Roman" w:hAnsi="Times New Roman" w:cs="Times New Roman"/>
          <w:i/>
          <w:sz w:val="24"/>
          <w:szCs w:val="24"/>
          <w:lang w:bidi="he-IL"/>
        </w:rPr>
        <w:t>I indeed baptize you with water unto repentance: but he that cometh after me is mightier than I, whose shoes I am not worthy to bear: he shall baptize you with the Holy Ghost, and with fire</w:t>
      </w:r>
      <w:r w:rsidRPr="0002583F">
        <w:rPr>
          <w:rFonts w:ascii="Times New Roman" w:hAnsi="Times New Roman" w:cs="Times New Roman"/>
          <w:i/>
          <w:sz w:val="24"/>
          <w:szCs w:val="24"/>
        </w:rPr>
        <w:t xml:space="preserve">” </w:t>
      </w:r>
      <w:r>
        <w:rPr>
          <w:rFonts w:ascii="Times New Roman" w:hAnsi="Times New Roman" w:cs="Times New Roman"/>
          <w:sz w:val="24"/>
          <w:szCs w:val="24"/>
        </w:rPr>
        <w:t>(Mt. 3:11; Mk. 1:8; Lk. 3:16; Jn. 1:31; Acts 1:5; 11:16).</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The authenticated Baptist Messiah, the Lord Jesus Christ, publicly authenticated and empowered the 120 in the Upper Room by baptizing them in the Holy Ghost with signs and wonders following. He used the first pouring out of the Spirit as predicted by Joel (2:28-32) for the Jerusalem Baptist Church (Acts 2:1-4) and will use the Second pouring out of the Spirit for His Millennial Temple (Isa. 44:3; Ezk. 39:29). Just as the Lord Jesus has Two Comings (Heb. 9:28), so likewise the Spirit has Two Comings.  Baptism authenticates and the Spirit Empowers the Baptist assembly.</w:t>
      </w:r>
    </w:p>
    <w:p w:rsidR="00A81D16" w:rsidRDefault="00A81D16" w:rsidP="00A81D16">
      <w:pPr>
        <w:contextualSpacing/>
        <w:rPr>
          <w:rFonts w:ascii="Times New Roman" w:hAnsi="Times New Roman" w:cs="Times New Roman"/>
          <w:sz w:val="24"/>
          <w:szCs w:val="24"/>
        </w:rPr>
      </w:pPr>
      <w:r>
        <w:rPr>
          <w:rFonts w:ascii="Times New Roman" w:hAnsi="Times New Roman" w:cs="Times New Roman"/>
          <w:sz w:val="24"/>
          <w:szCs w:val="24"/>
        </w:rPr>
        <w:tab/>
        <w:t xml:space="preserve">In addition to the public authentication of Spirit Baptism, the Lord Jesus promised Spirit Regeneration in fulfillment of the New Covenant once He ratified it with His shed blood (Mt. 26:28). The New Covenant, in contrast with the Old Covenant ratified with animal blood (Ex. 24:5-8), promised spiritual cleansing (Ezk. 36:25) and Spirit indwelling. The Lord said, </w:t>
      </w:r>
      <w:r w:rsidRPr="0067314D">
        <w:rPr>
          <w:rFonts w:ascii="Times New Roman" w:hAnsi="Times New Roman" w:cs="Times New Roman"/>
          <w:i/>
          <w:sz w:val="24"/>
          <w:szCs w:val="24"/>
        </w:rPr>
        <w:t>“</w:t>
      </w:r>
      <w:r w:rsidRPr="0067314D">
        <w:rPr>
          <w:rFonts w:ascii="Times New Roman" w:hAnsi="Times New Roman" w:cs="Times New Roman"/>
          <w:i/>
          <w:sz w:val="24"/>
          <w:szCs w:val="24"/>
          <w:lang w:bidi="he-IL"/>
        </w:rPr>
        <w:t xml:space="preserve">And I will put my spirit </w:t>
      </w:r>
      <w:r w:rsidRPr="0067314D">
        <w:rPr>
          <w:rFonts w:ascii="Times New Roman" w:hAnsi="Times New Roman" w:cs="Times New Roman"/>
          <w:b/>
          <w:i/>
          <w:sz w:val="24"/>
          <w:szCs w:val="24"/>
          <w:lang w:bidi="he-IL"/>
        </w:rPr>
        <w:t>within</w:t>
      </w:r>
      <w:r w:rsidRPr="0067314D">
        <w:rPr>
          <w:rFonts w:ascii="Times New Roman" w:hAnsi="Times New Roman" w:cs="Times New Roman"/>
          <w:i/>
          <w:sz w:val="24"/>
          <w:szCs w:val="24"/>
          <w:lang w:bidi="he-IL"/>
        </w:rPr>
        <w:t xml:space="preserve"> you</w:t>
      </w:r>
      <w:r w:rsidRPr="0067314D">
        <w:rPr>
          <w:rFonts w:ascii="Times New Roman" w:hAnsi="Times New Roman" w:cs="Times New Roman"/>
          <w:i/>
          <w:sz w:val="24"/>
          <w:szCs w:val="24"/>
        </w:rPr>
        <w:t>”</w:t>
      </w:r>
      <w:r>
        <w:rPr>
          <w:rFonts w:ascii="Times New Roman" w:hAnsi="Times New Roman" w:cs="Times New Roman"/>
          <w:sz w:val="24"/>
          <w:szCs w:val="24"/>
        </w:rPr>
        <w:t xml:space="preserve"> (Ezk. 36:27). The Lord told the disciples about the Spirit of truth, saying, </w:t>
      </w:r>
      <w:r w:rsidRPr="0067314D">
        <w:rPr>
          <w:rFonts w:ascii="Times New Roman" w:hAnsi="Times New Roman" w:cs="Times New Roman"/>
          <w:i/>
          <w:sz w:val="24"/>
          <w:szCs w:val="24"/>
        </w:rPr>
        <w:t>“</w:t>
      </w:r>
      <w:r w:rsidRPr="0067314D">
        <w:rPr>
          <w:rFonts w:ascii="Times New Roman" w:hAnsi="Times New Roman" w:cs="Times New Roman"/>
          <w:i/>
          <w:sz w:val="24"/>
          <w:szCs w:val="24"/>
          <w:lang w:bidi="he-IL"/>
        </w:rPr>
        <w:t xml:space="preserve">for he dwelleth with you, and </w:t>
      </w:r>
      <w:r w:rsidRPr="0067314D">
        <w:rPr>
          <w:rFonts w:ascii="Times New Roman" w:hAnsi="Times New Roman" w:cs="Times New Roman"/>
          <w:b/>
          <w:i/>
          <w:sz w:val="24"/>
          <w:szCs w:val="24"/>
          <w:lang w:bidi="he-IL"/>
        </w:rPr>
        <w:t>shall be in</w:t>
      </w:r>
      <w:r w:rsidRPr="0067314D">
        <w:rPr>
          <w:rFonts w:ascii="Times New Roman" w:hAnsi="Times New Roman" w:cs="Times New Roman"/>
          <w:i/>
          <w:sz w:val="24"/>
          <w:szCs w:val="24"/>
          <w:lang w:bidi="he-IL"/>
        </w:rPr>
        <w:t xml:space="preserve"> you</w:t>
      </w:r>
      <w:r w:rsidRPr="0067314D">
        <w:rPr>
          <w:rFonts w:ascii="Times New Roman" w:hAnsi="Times New Roman" w:cs="Times New Roman"/>
          <w:i/>
          <w:sz w:val="24"/>
          <w:szCs w:val="24"/>
        </w:rPr>
        <w:t>”</w:t>
      </w:r>
      <w:r>
        <w:rPr>
          <w:rFonts w:ascii="Times New Roman" w:hAnsi="Times New Roman" w:cs="Times New Roman"/>
          <w:sz w:val="24"/>
          <w:szCs w:val="24"/>
        </w:rPr>
        <w:t xml:space="preserve"> (Jn. 14:17). The indwelling of the Spirit is regeneration as Jesus told Nicodemus, saying </w:t>
      </w:r>
      <w:r w:rsidRPr="00057B34">
        <w:rPr>
          <w:rFonts w:ascii="Times New Roman" w:hAnsi="Times New Roman" w:cs="Times New Roman"/>
          <w:i/>
          <w:sz w:val="24"/>
          <w:szCs w:val="24"/>
        </w:rPr>
        <w:t>“</w:t>
      </w:r>
      <w:r w:rsidRPr="00057B34">
        <w:rPr>
          <w:rFonts w:ascii="Times New Roman" w:hAnsi="Times New Roman" w:cs="Times New Roman"/>
          <w:i/>
          <w:sz w:val="24"/>
          <w:szCs w:val="24"/>
          <w:lang w:bidi="he-IL"/>
        </w:rPr>
        <w:t>Except a man be born again, he cannot see the kingdom of God</w:t>
      </w:r>
      <w:r w:rsidRPr="00057B34">
        <w:rPr>
          <w:rFonts w:ascii="Times New Roman" w:hAnsi="Times New Roman" w:cs="Times New Roman"/>
          <w:i/>
          <w:sz w:val="24"/>
          <w:szCs w:val="24"/>
        </w:rPr>
        <w:t xml:space="preserve">” </w:t>
      </w:r>
      <w:r>
        <w:rPr>
          <w:rFonts w:ascii="Times New Roman" w:hAnsi="Times New Roman" w:cs="Times New Roman"/>
          <w:sz w:val="24"/>
          <w:szCs w:val="24"/>
        </w:rPr>
        <w:t xml:space="preserve">(Jn. 3:3, also vv. 4-7).  Spirit Baptism </w:t>
      </w:r>
      <w:r w:rsidRPr="00CC4061">
        <w:rPr>
          <w:rFonts w:ascii="Times New Roman" w:hAnsi="Times New Roman" w:cs="Times New Roman"/>
          <w:b/>
          <w:sz w:val="24"/>
          <w:szCs w:val="24"/>
        </w:rPr>
        <w:t xml:space="preserve">was </w:t>
      </w:r>
      <w:r>
        <w:rPr>
          <w:rFonts w:ascii="Times New Roman" w:hAnsi="Times New Roman" w:cs="Times New Roman"/>
          <w:sz w:val="24"/>
          <w:szCs w:val="24"/>
        </w:rPr>
        <w:t xml:space="preserve">visible and temporary whereas Spirit Regeneration </w:t>
      </w:r>
      <w:r w:rsidRPr="00CC4061">
        <w:rPr>
          <w:rFonts w:ascii="Times New Roman" w:hAnsi="Times New Roman" w:cs="Times New Roman"/>
          <w:b/>
          <w:sz w:val="24"/>
          <w:szCs w:val="24"/>
        </w:rPr>
        <w:t xml:space="preserve">is </w:t>
      </w:r>
      <w:r>
        <w:rPr>
          <w:rFonts w:ascii="Times New Roman" w:hAnsi="Times New Roman" w:cs="Times New Roman"/>
          <w:sz w:val="24"/>
          <w:szCs w:val="24"/>
        </w:rPr>
        <w:t xml:space="preserve">invisible and permanent (cf. Acts 2:33 vs. 2:38).  Spirit Baptism and Spirit Regeneration were simultaneous (except Jn. 20:22) but very distinct. Spirit Baptism was accompanied with signs, wonders, and </w:t>
      </w:r>
      <w:r w:rsidRPr="00CC4061">
        <w:rPr>
          <w:rFonts w:ascii="Times New Roman" w:hAnsi="Times New Roman" w:cs="Times New Roman"/>
          <w:b/>
          <w:sz w:val="24"/>
          <w:szCs w:val="24"/>
        </w:rPr>
        <w:t>tongues</w:t>
      </w:r>
      <w:r>
        <w:rPr>
          <w:rFonts w:ascii="Times New Roman" w:hAnsi="Times New Roman" w:cs="Times New Roman"/>
          <w:sz w:val="24"/>
          <w:szCs w:val="24"/>
        </w:rPr>
        <w:t xml:space="preserve">, but these </w:t>
      </w:r>
      <w:r w:rsidRPr="00CC4061">
        <w:rPr>
          <w:rFonts w:ascii="Times New Roman" w:hAnsi="Times New Roman" w:cs="Times New Roman"/>
          <w:b/>
          <w:sz w:val="24"/>
          <w:szCs w:val="24"/>
        </w:rPr>
        <w:t>ceased</w:t>
      </w:r>
      <w:r>
        <w:rPr>
          <w:rFonts w:ascii="Times New Roman" w:hAnsi="Times New Roman" w:cs="Times New Roman"/>
          <w:sz w:val="24"/>
          <w:szCs w:val="24"/>
        </w:rPr>
        <w:t xml:space="preserve"> (I Cor. 13:8). Therefore, Paul affirmed that there is </w:t>
      </w:r>
      <w:r w:rsidRPr="00CC4061">
        <w:rPr>
          <w:rFonts w:ascii="Times New Roman" w:hAnsi="Times New Roman" w:cs="Times New Roman"/>
          <w:b/>
          <w:sz w:val="24"/>
          <w:szCs w:val="24"/>
        </w:rPr>
        <w:t>One Baptism</w:t>
      </w:r>
      <w:r>
        <w:rPr>
          <w:rFonts w:ascii="Times New Roman" w:hAnsi="Times New Roman" w:cs="Times New Roman"/>
          <w:sz w:val="24"/>
          <w:szCs w:val="24"/>
        </w:rPr>
        <w:t xml:space="preserve"> (Eph. 4:5; Mt. 28:19-20).   The Lord Jesus baptized the Jews (Acts 2), the Samaritans (Acts 8), the Gentiles (Acts 10-11), and again the Gentiles for Paul’s sake (Acts 19), revealing that all would have the privilege to worship the Trinity in the same Baptist assembly or assemblies on the first day of the week (Gal. 3:28).  </w:t>
      </w:r>
    </w:p>
    <w:p w:rsidR="00A81D16" w:rsidRPr="00D170C3" w:rsidRDefault="00A81D16" w:rsidP="0052497B">
      <w:pPr>
        <w:contextualSpacing/>
        <w:rPr>
          <w:rFonts w:ascii="Times New Roman" w:hAnsi="Times New Roman" w:cs="Times New Roman"/>
          <w:sz w:val="24"/>
          <w:szCs w:val="24"/>
        </w:rPr>
      </w:pPr>
      <w:r w:rsidRPr="00A04CBB">
        <w:rPr>
          <w:rFonts w:ascii="Times New Roman" w:hAnsi="Times New Roman" w:cs="Times New Roman"/>
          <w:b/>
          <w:sz w:val="24"/>
          <w:szCs w:val="24"/>
        </w:rPr>
        <w:t>Verse</w:t>
      </w:r>
      <w:r>
        <w:rPr>
          <w:rFonts w:ascii="Times New Roman" w:hAnsi="Times New Roman" w:cs="Times New Roman"/>
          <w:b/>
          <w:sz w:val="24"/>
          <w:szCs w:val="24"/>
        </w:rPr>
        <w:t>s</w:t>
      </w:r>
      <w:r w:rsidRPr="00A04CBB">
        <w:rPr>
          <w:rFonts w:ascii="Times New Roman" w:hAnsi="Times New Roman" w:cs="Times New Roman"/>
          <w:b/>
          <w:sz w:val="24"/>
          <w:szCs w:val="24"/>
        </w:rPr>
        <w:t xml:space="preserve"> </w:t>
      </w:r>
      <w:r>
        <w:rPr>
          <w:rFonts w:ascii="Times New Roman" w:hAnsi="Times New Roman" w:cs="Times New Roman"/>
          <w:b/>
          <w:sz w:val="24"/>
          <w:szCs w:val="24"/>
        </w:rPr>
        <w:t>2:</w:t>
      </w:r>
      <w:r w:rsidRPr="00A04CBB">
        <w:rPr>
          <w:rFonts w:ascii="Times New Roman" w:hAnsi="Times New Roman" w:cs="Times New Roman"/>
          <w:b/>
          <w:sz w:val="24"/>
          <w:szCs w:val="24"/>
        </w:rPr>
        <w:t>1</w:t>
      </w:r>
      <w:r>
        <w:rPr>
          <w:rFonts w:ascii="Times New Roman" w:hAnsi="Times New Roman" w:cs="Times New Roman"/>
          <w:b/>
          <w:sz w:val="24"/>
          <w:szCs w:val="24"/>
        </w:rPr>
        <w:t>-4</w:t>
      </w:r>
      <w:r>
        <w:rPr>
          <w:rFonts w:ascii="Times New Roman" w:hAnsi="Times New Roman" w:cs="Times New Roman"/>
          <w:b/>
          <w:sz w:val="24"/>
          <w:szCs w:val="24"/>
        </w:rPr>
        <w:tab/>
      </w:r>
      <w:r w:rsidRPr="00D170C3">
        <w:rPr>
          <w:rFonts w:ascii="Times New Roman" w:hAnsi="Times New Roman" w:cs="Times New Roman"/>
          <w:sz w:val="24"/>
          <w:szCs w:val="24"/>
        </w:rPr>
        <w:t>With thousands of Jews</w:t>
      </w:r>
      <w:r>
        <w:rPr>
          <w:rFonts w:ascii="Times New Roman" w:hAnsi="Times New Roman" w:cs="Times New Roman"/>
          <w:sz w:val="24"/>
          <w:szCs w:val="24"/>
        </w:rPr>
        <w:t xml:space="preserve"> at Jerusalem on Pentecost, the 120 were sitting united in the Upper Room and Jesus baptized them with the Spirit, causing the loud sound of wind and “filled all the house.”  With sound and now the sight of cloven fiery tongues, the 120 were filled with the Spirit and spoke in tongues.  </w:t>
      </w:r>
    </w:p>
    <w:p w:rsidR="00A81D16" w:rsidRPr="00CF553F" w:rsidRDefault="00A81D16" w:rsidP="00A81D16">
      <w:pPr>
        <w:contextualSpacing/>
        <w:rPr>
          <w:rFonts w:ascii="Times New Roman" w:hAnsi="Times New Roman" w:cs="Times New Roman"/>
          <w:b/>
          <w:sz w:val="24"/>
          <w:szCs w:val="24"/>
        </w:rPr>
      </w:pPr>
      <w:r w:rsidRPr="00CF553F">
        <w:rPr>
          <w:rFonts w:ascii="Times New Roman" w:hAnsi="Times New Roman" w:cs="Times New Roman"/>
          <w:b/>
          <w:sz w:val="24"/>
          <w:szCs w:val="24"/>
        </w:rPr>
        <w:t>Verse 2:5</w:t>
      </w:r>
    </w:p>
    <w:p w:rsidR="00A81D16"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*Since Jewish men with their families (Lk. 2:41-52) were required to visited Jerusalem at least three times a year (Dt. 16:16), thousands were residing in the city. </w:t>
      </w:r>
    </w:p>
    <w:p w:rsidR="00A81D16"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t xml:space="preserve">*Through the centuries, Jews had suffered the </w:t>
      </w:r>
      <w:r w:rsidRPr="00365DE4">
        <w:rPr>
          <w:rFonts w:ascii="Times New Roman" w:hAnsi="Times New Roman" w:cs="Times New Roman"/>
          <w:i/>
          <w:sz w:val="24"/>
          <w:szCs w:val="24"/>
        </w:rPr>
        <w:t>diaspora</w:t>
      </w:r>
      <w:r>
        <w:rPr>
          <w:rFonts w:ascii="Times New Roman" w:hAnsi="Times New Roman" w:cs="Times New Roman"/>
          <w:sz w:val="24"/>
          <w:szCs w:val="24"/>
        </w:rPr>
        <w:t xml:space="preserve"> among the Gentiles (Jn. 7:35), and now many *devout and compliant Jews had returned for the national holyday.</w:t>
      </w:r>
    </w:p>
    <w:p w:rsidR="00A81D16" w:rsidRPr="00CF553F" w:rsidRDefault="00A81D16" w:rsidP="00A81D16">
      <w:pPr>
        <w:contextualSpacing/>
        <w:rPr>
          <w:rFonts w:ascii="Times New Roman" w:hAnsi="Times New Roman" w:cs="Times New Roman"/>
          <w:b/>
          <w:sz w:val="24"/>
          <w:szCs w:val="24"/>
        </w:rPr>
      </w:pPr>
      <w:r w:rsidRPr="00CF553F">
        <w:rPr>
          <w:rFonts w:ascii="Times New Roman" w:hAnsi="Times New Roman" w:cs="Times New Roman"/>
          <w:b/>
          <w:sz w:val="24"/>
          <w:szCs w:val="24"/>
        </w:rPr>
        <w:t>Verse 2:6</w:t>
      </w:r>
    </w:p>
    <w:p w:rsidR="00A81D16"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t>*The reversal of the Tower of Babel occurred (Hebrew confounded [</w:t>
      </w:r>
      <w:r w:rsidRPr="00E31D6B">
        <w:rPr>
          <w:rFonts w:ascii="Times New Roman" w:hAnsi="Times New Roman" w:cs="Times New Roman"/>
          <w:i/>
          <w:sz w:val="24"/>
          <w:szCs w:val="24"/>
        </w:rPr>
        <w:t>balal</w:t>
      </w:r>
      <w:r>
        <w:rPr>
          <w:rFonts w:ascii="Times New Roman" w:hAnsi="Times New Roman" w:cs="Times New Roman"/>
          <w:sz w:val="24"/>
          <w:szCs w:val="24"/>
        </w:rPr>
        <w:t>] into seventy languages [v. 9])! During the Millennium Hebrew will be the only language (Zeph. 3:9).</w:t>
      </w:r>
    </w:p>
    <w:p w:rsidR="00A81D16"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t>*The Baptists left the Upper Room speaking in tongues as the Spirit gave utterance (v. 4).</w:t>
      </w:r>
    </w:p>
    <w:p w:rsidR="00A81D16"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t>*Speaking in tongues was a pagan practice long before Pentecost (cf. I Cor. 12:1-3).</w:t>
      </w:r>
    </w:p>
    <w:p w:rsidR="00A81D16"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t xml:space="preserve">*Each group heard </w:t>
      </w:r>
      <w:r w:rsidRPr="00000D29">
        <w:rPr>
          <w:rFonts w:ascii="Times New Roman" w:hAnsi="Times New Roman" w:cs="Times New Roman"/>
          <w:i/>
          <w:sz w:val="24"/>
          <w:szCs w:val="24"/>
        </w:rPr>
        <w:t>“tongues”</w:t>
      </w:r>
      <w:r>
        <w:rPr>
          <w:rFonts w:ascii="Times New Roman" w:hAnsi="Times New Roman" w:cs="Times New Roman"/>
          <w:sz w:val="24"/>
          <w:szCs w:val="24"/>
        </w:rPr>
        <w:t xml:space="preserve"> (</w:t>
      </w:r>
      <w:r w:rsidRPr="00000D29">
        <w:rPr>
          <w:rFonts w:ascii="Times New Roman" w:hAnsi="Times New Roman" w:cs="Times New Roman"/>
          <w:i/>
          <w:sz w:val="24"/>
          <w:szCs w:val="24"/>
        </w:rPr>
        <w:t>glossa</w:t>
      </w:r>
      <w:r>
        <w:rPr>
          <w:rFonts w:ascii="Times New Roman" w:hAnsi="Times New Roman" w:cs="Times New Roman"/>
          <w:sz w:val="24"/>
          <w:szCs w:val="24"/>
        </w:rPr>
        <w:t xml:space="preserve"> [v. 4]) in their own </w:t>
      </w:r>
      <w:r w:rsidRPr="00000D29">
        <w:rPr>
          <w:rFonts w:ascii="Times New Roman" w:hAnsi="Times New Roman" w:cs="Times New Roman"/>
          <w:i/>
          <w:sz w:val="24"/>
          <w:szCs w:val="24"/>
        </w:rPr>
        <w:t>“language”</w:t>
      </w:r>
      <w:r>
        <w:rPr>
          <w:rFonts w:ascii="Times New Roman" w:hAnsi="Times New Roman" w:cs="Times New Roman"/>
          <w:sz w:val="24"/>
          <w:szCs w:val="24"/>
        </w:rPr>
        <w:t xml:space="preserve"> (</w:t>
      </w:r>
      <w:r w:rsidRPr="00000D29">
        <w:rPr>
          <w:rFonts w:ascii="Times New Roman" w:hAnsi="Times New Roman" w:cs="Times New Roman"/>
          <w:i/>
          <w:sz w:val="24"/>
          <w:szCs w:val="24"/>
        </w:rPr>
        <w:t>dialektos</w:t>
      </w:r>
      <w:r>
        <w:rPr>
          <w:rFonts w:ascii="Times New Roman" w:hAnsi="Times New Roman" w:cs="Times New Roman"/>
          <w:sz w:val="24"/>
          <w:szCs w:val="24"/>
        </w:rPr>
        <w:t xml:space="preserve">) of about 16 groups (vv. 2:9-11).  </w:t>
      </w:r>
    </w:p>
    <w:p w:rsidR="00A81D16" w:rsidRPr="00EE3D48" w:rsidRDefault="00A81D16" w:rsidP="00A81D16">
      <w:pPr>
        <w:contextualSpacing/>
        <w:rPr>
          <w:rFonts w:ascii="Times New Roman" w:hAnsi="Times New Roman" w:cs="Times New Roman"/>
          <w:b/>
          <w:sz w:val="24"/>
          <w:szCs w:val="24"/>
        </w:rPr>
      </w:pPr>
      <w:r w:rsidRPr="00EE3D48">
        <w:rPr>
          <w:rFonts w:ascii="Times New Roman" w:hAnsi="Times New Roman" w:cs="Times New Roman"/>
          <w:b/>
          <w:sz w:val="24"/>
          <w:szCs w:val="24"/>
        </w:rPr>
        <w:t>Verse 2:7</w:t>
      </w:r>
    </w:p>
    <w:p w:rsidR="00A81D16" w:rsidRDefault="00A81D16" w:rsidP="00A81D16">
      <w:pPr>
        <w:contextualSpacing/>
        <w:rPr>
          <w:rFonts w:ascii="Times New Roman" w:hAnsi="Times New Roman" w:cs="Times New Roman"/>
          <w:sz w:val="24"/>
          <w:szCs w:val="24"/>
        </w:rPr>
      </w:pPr>
      <w:r>
        <w:rPr>
          <w:rFonts w:ascii="Times New Roman" w:hAnsi="Times New Roman" w:cs="Times New Roman"/>
          <w:sz w:val="24"/>
          <w:szCs w:val="24"/>
        </w:rPr>
        <w:tab/>
        <w:t>*Surprise and confusion followed. As Jews, their dialect as Galileans was distinct.</w:t>
      </w:r>
    </w:p>
    <w:p w:rsidR="00A81D16"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t xml:space="preserve">*Peter’s dialect betrayed him as a Galilean (Mk. 14:70).  How could these lowly country people speak such elegant language?! </w:t>
      </w:r>
    </w:p>
    <w:p w:rsidR="00A81D16" w:rsidRPr="00A67D16" w:rsidRDefault="00A81D16" w:rsidP="00A81D16">
      <w:pPr>
        <w:contextualSpacing/>
        <w:rPr>
          <w:rFonts w:ascii="Times New Roman" w:hAnsi="Times New Roman" w:cs="Times New Roman"/>
          <w:b/>
          <w:sz w:val="24"/>
          <w:szCs w:val="24"/>
        </w:rPr>
      </w:pPr>
      <w:r w:rsidRPr="00A67D16">
        <w:rPr>
          <w:rFonts w:ascii="Times New Roman" w:hAnsi="Times New Roman" w:cs="Times New Roman"/>
          <w:b/>
          <w:sz w:val="24"/>
          <w:szCs w:val="24"/>
        </w:rPr>
        <w:t>Verse 2:8</w:t>
      </w:r>
    </w:p>
    <w:p w:rsidR="00A81D16" w:rsidRDefault="00A81D16" w:rsidP="00A81D16">
      <w:pPr>
        <w:contextualSpacing/>
        <w:rPr>
          <w:rFonts w:ascii="Times New Roman" w:hAnsi="Times New Roman" w:cs="Times New Roman"/>
          <w:sz w:val="24"/>
          <w:szCs w:val="24"/>
        </w:rPr>
      </w:pPr>
      <w:r>
        <w:rPr>
          <w:rFonts w:ascii="Times New Roman" w:hAnsi="Times New Roman" w:cs="Times New Roman"/>
          <w:sz w:val="24"/>
          <w:szCs w:val="24"/>
        </w:rPr>
        <w:tab/>
        <w:t>*Their second question revealed that the miracle was in the speaking and the hearing.</w:t>
      </w:r>
    </w:p>
    <w:p w:rsidR="00A81D16" w:rsidRDefault="00A81D16" w:rsidP="00A81D16">
      <w:pPr>
        <w:contextualSpacing/>
        <w:rPr>
          <w:rFonts w:ascii="Times New Roman" w:hAnsi="Times New Roman" w:cs="Times New Roman"/>
          <w:sz w:val="24"/>
          <w:szCs w:val="24"/>
        </w:rPr>
      </w:pPr>
      <w:r>
        <w:rPr>
          <w:rFonts w:ascii="Times New Roman" w:hAnsi="Times New Roman" w:cs="Times New Roman"/>
          <w:sz w:val="24"/>
          <w:szCs w:val="24"/>
        </w:rPr>
        <w:tab/>
        <w:t xml:space="preserve">*The hearing would have noticed inflections and nuances in the words. </w:t>
      </w:r>
      <w:r>
        <w:rPr>
          <w:rFonts w:ascii="Times New Roman" w:hAnsi="Times New Roman" w:cs="Times New Roman"/>
          <w:sz w:val="24"/>
          <w:szCs w:val="24"/>
        </w:rPr>
        <w:tab/>
      </w:r>
    </w:p>
    <w:p w:rsidR="00A81D16" w:rsidRPr="00A67D16" w:rsidRDefault="00A81D16" w:rsidP="00A81D16">
      <w:pPr>
        <w:contextualSpacing/>
        <w:rPr>
          <w:rFonts w:ascii="Times New Roman" w:hAnsi="Times New Roman" w:cs="Times New Roman"/>
          <w:b/>
          <w:sz w:val="24"/>
          <w:szCs w:val="24"/>
        </w:rPr>
      </w:pPr>
      <w:r w:rsidRPr="00A67D16">
        <w:rPr>
          <w:rFonts w:ascii="Times New Roman" w:hAnsi="Times New Roman" w:cs="Times New Roman"/>
          <w:b/>
          <w:sz w:val="24"/>
          <w:szCs w:val="24"/>
        </w:rPr>
        <w:t>Verse 2:9</w:t>
      </w:r>
      <w:r>
        <w:rPr>
          <w:rFonts w:ascii="Times New Roman" w:hAnsi="Times New Roman" w:cs="Times New Roman"/>
          <w:b/>
          <w:sz w:val="24"/>
          <w:szCs w:val="24"/>
        </w:rPr>
        <w:t>-11</w:t>
      </w:r>
    </w:p>
    <w:p w:rsidR="00A81D16"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t>*Luke listed the groups in geographical order of the Roman Empire, from east to north to south and to the west.</w:t>
      </w:r>
    </w:p>
    <w:p w:rsidR="00A81D16"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t xml:space="preserve">*He started with the </w:t>
      </w:r>
      <w:r w:rsidRPr="007220D3">
        <w:rPr>
          <w:rFonts w:ascii="Times New Roman" w:hAnsi="Times New Roman" w:cs="Times New Roman"/>
          <w:i/>
          <w:sz w:val="24"/>
          <w:szCs w:val="24"/>
        </w:rPr>
        <w:t>“Parthians”</w:t>
      </w:r>
      <w:r>
        <w:rPr>
          <w:rFonts w:ascii="Times New Roman" w:hAnsi="Times New Roman" w:cs="Times New Roman"/>
          <w:i/>
          <w:sz w:val="24"/>
          <w:szCs w:val="24"/>
        </w:rPr>
        <w:t xml:space="preserve"> </w:t>
      </w:r>
      <w:r>
        <w:rPr>
          <w:rFonts w:ascii="Times New Roman" w:hAnsi="Times New Roman" w:cs="Times New Roman"/>
          <w:sz w:val="24"/>
          <w:szCs w:val="24"/>
        </w:rPr>
        <w:t>from Old Persia (now Iran),</w:t>
      </w:r>
      <w:r w:rsidRPr="001868B4">
        <w:rPr>
          <w:rFonts w:ascii="Times New Roman" w:hAnsi="Times New Roman" w:cs="Times New Roman"/>
          <w:sz w:val="24"/>
          <w:szCs w:val="24"/>
        </w:rPr>
        <w:t xml:space="preserve"> </w:t>
      </w:r>
      <w:r>
        <w:rPr>
          <w:rFonts w:ascii="Times New Roman" w:hAnsi="Times New Roman" w:cs="Times New Roman"/>
          <w:sz w:val="24"/>
          <w:szCs w:val="24"/>
        </w:rPr>
        <w:t xml:space="preserve">then the </w:t>
      </w:r>
      <w:r w:rsidRPr="005B6D71">
        <w:rPr>
          <w:rFonts w:ascii="Times New Roman" w:hAnsi="Times New Roman" w:cs="Times New Roman"/>
          <w:i/>
          <w:sz w:val="24"/>
          <w:szCs w:val="24"/>
        </w:rPr>
        <w:t>“Medes”</w:t>
      </w:r>
      <w:r>
        <w:rPr>
          <w:rFonts w:ascii="Times New Roman" w:hAnsi="Times New Roman" w:cs="Times New Roman"/>
          <w:i/>
          <w:sz w:val="24"/>
          <w:szCs w:val="24"/>
        </w:rPr>
        <w:t xml:space="preserve"> </w:t>
      </w:r>
      <w:r>
        <w:rPr>
          <w:rFonts w:ascii="Times New Roman" w:hAnsi="Times New Roman" w:cs="Times New Roman"/>
          <w:sz w:val="24"/>
          <w:szCs w:val="24"/>
        </w:rPr>
        <w:t xml:space="preserve">and then finally the </w:t>
      </w:r>
      <w:r w:rsidRPr="005B6D71">
        <w:rPr>
          <w:rFonts w:ascii="Times New Roman" w:hAnsi="Times New Roman" w:cs="Times New Roman"/>
          <w:i/>
          <w:sz w:val="24"/>
          <w:szCs w:val="24"/>
        </w:rPr>
        <w:t>“Elamites”</w:t>
      </w:r>
      <w:r>
        <w:rPr>
          <w:rFonts w:ascii="Times New Roman" w:hAnsi="Times New Roman" w:cs="Times New Roman"/>
          <w:sz w:val="24"/>
          <w:szCs w:val="24"/>
        </w:rPr>
        <w:t xml:space="preserve"> of Persia.</w:t>
      </w:r>
      <w:r w:rsidRPr="001868B4">
        <w:rPr>
          <w:rFonts w:ascii="Times New Roman" w:hAnsi="Times New Roman" w:cs="Times New Roman"/>
          <w:sz w:val="24"/>
          <w:szCs w:val="24"/>
        </w:rPr>
        <w:t xml:space="preserve"> </w:t>
      </w:r>
      <w:r>
        <w:rPr>
          <w:rFonts w:ascii="Times New Roman" w:hAnsi="Times New Roman" w:cs="Times New Roman"/>
          <w:sz w:val="24"/>
          <w:szCs w:val="24"/>
        </w:rPr>
        <w:t xml:space="preserve"> Then he moved the list to include the great cities of the rivers </w:t>
      </w:r>
      <w:r w:rsidRPr="00FE7EBD">
        <w:rPr>
          <w:rFonts w:ascii="Times New Roman" w:hAnsi="Times New Roman" w:cs="Times New Roman"/>
          <w:sz w:val="24"/>
          <w:szCs w:val="24"/>
        </w:rPr>
        <w:t xml:space="preserve">Tigris and Euphrates, or </w:t>
      </w:r>
      <w:r w:rsidRPr="00FE7EBD">
        <w:rPr>
          <w:rFonts w:ascii="Times New Roman" w:hAnsi="Times New Roman" w:cs="Times New Roman"/>
          <w:i/>
          <w:sz w:val="24"/>
          <w:szCs w:val="24"/>
        </w:rPr>
        <w:t>“the dwellers in Mesopotamia</w:t>
      </w:r>
      <w:r>
        <w:rPr>
          <w:rFonts w:ascii="Times New Roman" w:hAnsi="Times New Roman" w:cs="Times New Roman"/>
          <w:i/>
          <w:sz w:val="24"/>
          <w:szCs w:val="24"/>
        </w:rPr>
        <w:t>.</w:t>
      </w:r>
      <w:r w:rsidRPr="00FE7EBD">
        <w:rPr>
          <w:rFonts w:ascii="Times New Roman" w:hAnsi="Times New Roman" w:cs="Times New Roman"/>
          <w:i/>
          <w:sz w:val="24"/>
          <w:szCs w:val="24"/>
        </w:rPr>
        <w:t xml:space="preserve">” </w:t>
      </w:r>
      <w:r>
        <w:rPr>
          <w:rFonts w:ascii="Times New Roman" w:hAnsi="Times New Roman" w:cs="Times New Roman"/>
          <w:sz w:val="24"/>
          <w:szCs w:val="24"/>
        </w:rPr>
        <w:t xml:space="preserve">Then referred to those westward in </w:t>
      </w:r>
      <w:r w:rsidRPr="00500051">
        <w:rPr>
          <w:rFonts w:ascii="Times New Roman" w:hAnsi="Times New Roman" w:cs="Times New Roman"/>
          <w:i/>
          <w:sz w:val="24"/>
          <w:szCs w:val="24"/>
        </w:rPr>
        <w:t>“Judaea”</w:t>
      </w:r>
      <w:r>
        <w:rPr>
          <w:rFonts w:ascii="Times New Roman" w:hAnsi="Times New Roman" w:cs="Times New Roman"/>
          <w:sz w:val="24"/>
          <w:szCs w:val="24"/>
        </w:rPr>
        <w:t xml:space="preserve"> because their Jewish dialect differed from the Galileans.  Then the historian included those in </w:t>
      </w:r>
      <w:r w:rsidRPr="00EF65A7">
        <w:rPr>
          <w:rFonts w:ascii="Times New Roman" w:hAnsi="Times New Roman" w:cs="Times New Roman"/>
          <w:i/>
          <w:sz w:val="24"/>
          <w:szCs w:val="24"/>
        </w:rPr>
        <w:t>“Cappadocia”</w:t>
      </w:r>
      <w:r>
        <w:rPr>
          <w:rFonts w:ascii="Times New Roman" w:hAnsi="Times New Roman" w:cs="Times New Roman"/>
          <w:sz w:val="24"/>
          <w:szCs w:val="24"/>
        </w:rPr>
        <w:t xml:space="preserve"> of Asia Minor, and then to those in </w:t>
      </w:r>
      <w:r w:rsidRPr="00EF65A7">
        <w:rPr>
          <w:rFonts w:ascii="Times New Roman" w:hAnsi="Times New Roman" w:cs="Times New Roman"/>
          <w:i/>
          <w:sz w:val="24"/>
          <w:szCs w:val="24"/>
        </w:rPr>
        <w:t>“Pontus”</w:t>
      </w:r>
      <w:r>
        <w:rPr>
          <w:rFonts w:ascii="Times New Roman" w:hAnsi="Times New Roman" w:cs="Times New Roman"/>
          <w:sz w:val="24"/>
          <w:szCs w:val="24"/>
        </w:rPr>
        <w:t xml:space="preserve"> and then westward in </w:t>
      </w:r>
      <w:r w:rsidRPr="00EF65A7">
        <w:rPr>
          <w:rFonts w:ascii="Times New Roman" w:hAnsi="Times New Roman" w:cs="Times New Roman"/>
          <w:i/>
          <w:sz w:val="24"/>
          <w:szCs w:val="24"/>
        </w:rPr>
        <w:t>“Asia</w:t>
      </w:r>
      <w:r>
        <w:rPr>
          <w:rFonts w:ascii="Times New Roman" w:hAnsi="Times New Roman" w:cs="Times New Roman"/>
          <w:i/>
          <w:sz w:val="24"/>
          <w:szCs w:val="24"/>
        </w:rPr>
        <w:t>.</w:t>
      </w:r>
      <w:r w:rsidRPr="00EF65A7">
        <w:rPr>
          <w:rFonts w:ascii="Times New Roman" w:hAnsi="Times New Roman" w:cs="Times New Roman"/>
          <w:i/>
          <w:sz w:val="24"/>
          <w:szCs w:val="24"/>
        </w:rPr>
        <w:t>”</w:t>
      </w:r>
      <w:r w:rsidRPr="001868B4">
        <w:rPr>
          <w:rFonts w:ascii="Times New Roman" w:hAnsi="Times New Roman" w:cs="Times New Roman"/>
          <w:sz w:val="24"/>
          <w:szCs w:val="24"/>
        </w:rPr>
        <w:t xml:space="preserve"> </w:t>
      </w:r>
      <w:r w:rsidRPr="003B3CE6">
        <w:rPr>
          <w:rFonts w:ascii="Times New Roman" w:hAnsi="Times New Roman" w:cs="Times New Roman"/>
          <w:sz w:val="24"/>
          <w:szCs w:val="24"/>
        </w:rPr>
        <w:t>Next</w:t>
      </w:r>
      <w:r>
        <w:rPr>
          <w:rFonts w:ascii="Times New Roman" w:hAnsi="Times New Roman" w:cs="Times New Roman"/>
          <w:sz w:val="24"/>
          <w:szCs w:val="24"/>
        </w:rPr>
        <w:t xml:space="preserve">, the chronicler listed </w:t>
      </w:r>
      <w:r w:rsidRPr="000D0A48">
        <w:rPr>
          <w:rFonts w:ascii="Times New Roman" w:hAnsi="Times New Roman" w:cs="Times New Roman"/>
          <w:i/>
          <w:sz w:val="24"/>
          <w:szCs w:val="24"/>
        </w:rPr>
        <w:t>“Phrygia, and Pamphylia”</w:t>
      </w:r>
      <w:r>
        <w:rPr>
          <w:rFonts w:ascii="Times New Roman" w:hAnsi="Times New Roman" w:cs="Times New Roman"/>
          <w:sz w:val="24"/>
          <w:szCs w:val="24"/>
        </w:rPr>
        <w:t xml:space="preserve"> moving eastward and then southward, respectively. Reference to </w:t>
      </w:r>
      <w:r w:rsidRPr="007C7FA5">
        <w:rPr>
          <w:rFonts w:ascii="Times New Roman" w:hAnsi="Times New Roman" w:cs="Times New Roman"/>
          <w:i/>
          <w:sz w:val="24"/>
          <w:szCs w:val="24"/>
        </w:rPr>
        <w:t>“Egypt”</w:t>
      </w:r>
      <w:r>
        <w:rPr>
          <w:rFonts w:ascii="Times New Roman" w:hAnsi="Times New Roman" w:cs="Times New Roman"/>
          <w:sz w:val="24"/>
          <w:szCs w:val="24"/>
        </w:rPr>
        <w:t xml:space="preserve"> across the Mediterranean Sea, prepared the reader for other African locations such as the region </w:t>
      </w:r>
      <w:r w:rsidRPr="008B0BA3">
        <w:rPr>
          <w:rFonts w:ascii="Times New Roman" w:hAnsi="Times New Roman" w:cs="Times New Roman"/>
          <w:i/>
          <w:sz w:val="24"/>
          <w:szCs w:val="24"/>
        </w:rPr>
        <w:t>“</w:t>
      </w:r>
      <w:r w:rsidRPr="008B0BA3">
        <w:rPr>
          <w:rFonts w:ascii="Times New Roman" w:hAnsi="Times New Roman" w:cs="Times New Roman"/>
          <w:i/>
          <w:sz w:val="24"/>
          <w:szCs w:val="24"/>
          <w:lang w:bidi="he-IL"/>
        </w:rPr>
        <w:t>in the parts of Libya about Cyrene</w:t>
      </w:r>
      <w:r>
        <w:rPr>
          <w:rFonts w:ascii="Times New Roman" w:hAnsi="Times New Roman" w:cs="Times New Roman"/>
          <w:i/>
          <w:sz w:val="24"/>
          <w:szCs w:val="24"/>
          <w:lang w:bidi="he-IL"/>
        </w:rPr>
        <w:t>.”</w:t>
      </w:r>
      <w:r>
        <w:rPr>
          <w:rFonts w:ascii="Times New Roman" w:hAnsi="Times New Roman" w:cs="Times New Roman"/>
          <w:sz w:val="24"/>
          <w:szCs w:val="24"/>
        </w:rPr>
        <w:t xml:space="preserve"> He seemed to conclude with the capital of the empire, saying, </w:t>
      </w:r>
      <w:r w:rsidRPr="00B933DC">
        <w:rPr>
          <w:rFonts w:ascii="Times New Roman" w:hAnsi="Times New Roman" w:cs="Times New Roman"/>
          <w:i/>
          <w:sz w:val="24"/>
          <w:szCs w:val="24"/>
        </w:rPr>
        <w:t>“</w:t>
      </w:r>
      <w:r w:rsidRPr="00B933DC">
        <w:rPr>
          <w:rFonts w:ascii="Times New Roman" w:hAnsi="Times New Roman" w:cs="Times New Roman"/>
          <w:i/>
          <w:sz w:val="24"/>
          <w:szCs w:val="24"/>
          <w:lang w:bidi="he-IL"/>
        </w:rPr>
        <w:t>strangers of Rome, Jews and proselytes</w:t>
      </w:r>
      <w:r>
        <w:rPr>
          <w:rFonts w:ascii="Times New Roman" w:hAnsi="Times New Roman" w:cs="Times New Roman"/>
          <w:i/>
          <w:sz w:val="24"/>
          <w:szCs w:val="24"/>
          <w:lang w:bidi="he-IL"/>
        </w:rPr>
        <w:t>.</w:t>
      </w:r>
      <w:r w:rsidRPr="00B933DC">
        <w:rPr>
          <w:rFonts w:ascii="Times New Roman" w:hAnsi="Times New Roman" w:cs="Times New Roman"/>
          <w:i/>
          <w:sz w:val="24"/>
          <w:szCs w:val="24"/>
        </w:rPr>
        <w:t xml:space="preserve">” </w:t>
      </w:r>
      <w:r>
        <w:rPr>
          <w:rFonts w:ascii="Times New Roman" w:hAnsi="Times New Roman" w:cs="Times New Roman"/>
          <w:sz w:val="24"/>
          <w:szCs w:val="24"/>
        </w:rPr>
        <w:t xml:space="preserve">Gentile converts to Judaism were prevalent throughout the Roman Empire, such as Cornelius (Acts 6:5; 10:1 ff.; 13:43). The author of </w:t>
      </w:r>
      <w:r w:rsidRPr="00B642DC">
        <w:rPr>
          <w:rFonts w:ascii="Times New Roman" w:hAnsi="Times New Roman" w:cs="Times New Roman"/>
          <w:i/>
          <w:sz w:val="24"/>
          <w:szCs w:val="24"/>
        </w:rPr>
        <w:t>Acts</w:t>
      </w:r>
      <w:r>
        <w:rPr>
          <w:rFonts w:ascii="Times New Roman" w:hAnsi="Times New Roman" w:cs="Times New Roman"/>
          <w:sz w:val="24"/>
          <w:szCs w:val="24"/>
        </w:rPr>
        <w:t xml:space="preserve"> seemed to add two more groups as if he almost missed them by oversight.  He included those of the </w:t>
      </w:r>
      <w:r w:rsidRPr="0000105C">
        <w:rPr>
          <w:rFonts w:ascii="Times New Roman" w:hAnsi="Times New Roman" w:cs="Times New Roman"/>
          <w:i/>
          <w:sz w:val="24"/>
          <w:szCs w:val="24"/>
        </w:rPr>
        <w:t xml:space="preserve">Diaspora </w:t>
      </w:r>
      <w:r w:rsidRPr="0000105C">
        <w:rPr>
          <w:rFonts w:ascii="Times New Roman" w:hAnsi="Times New Roman" w:cs="Times New Roman"/>
          <w:sz w:val="24"/>
          <w:szCs w:val="24"/>
        </w:rPr>
        <w:t xml:space="preserve">as </w:t>
      </w:r>
      <w:r w:rsidRPr="0000105C">
        <w:rPr>
          <w:rFonts w:ascii="Times New Roman" w:hAnsi="Times New Roman" w:cs="Times New Roman"/>
          <w:i/>
          <w:sz w:val="24"/>
          <w:szCs w:val="24"/>
        </w:rPr>
        <w:t>“Cretes and Arabians</w:t>
      </w:r>
      <w:r>
        <w:rPr>
          <w:rFonts w:ascii="Times New Roman" w:hAnsi="Times New Roman" w:cs="Times New Roman"/>
          <w:i/>
          <w:sz w:val="24"/>
          <w:szCs w:val="24"/>
        </w:rPr>
        <w:t>,</w:t>
      </w:r>
      <w:r>
        <w:rPr>
          <w:rFonts w:ascii="Times New Roman" w:hAnsi="Times New Roman" w:cs="Times New Roman"/>
          <w:sz w:val="24"/>
          <w:szCs w:val="24"/>
        </w:rPr>
        <w:t xml:space="preserve">” the island dwellers and the inhabitants of the Sinai Peninsula between the Red Sea and the Persian Gulf.  </w:t>
      </w:r>
    </w:p>
    <w:p w:rsidR="00A81D16" w:rsidRPr="001868B4" w:rsidRDefault="00A81D16" w:rsidP="00A81D16">
      <w:pPr>
        <w:contextualSpacing/>
        <w:rPr>
          <w:rFonts w:ascii="Times New Roman" w:hAnsi="Times New Roman" w:cs="Times New Roman"/>
          <w:b/>
          <w:sz w:val="24"/>
          <w:szCs w:val="24"/>
        </w:rPr>
      </w:pPr>
      <w:r w:rsidRPr="001868B4">
        <w:rPr>
          <w:rFonts w:ascii="Times New Roman" w:hAnsi="Times New Roman" w:cs="Times New Roman"/>
          <w:b/>
          <w:sz w:val="24"/>
          <w:szCs w:val="24"/>
        </w:rPr>
        <w:t>Verse 2:12</w:t>
      </w:r>
    </w:p>
    <w:p w:rsidR="00A81D16"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t>*Another question came forth. Since they did not expect the supernatural, they responded with a natural answer.</w:t>
      </w:r>
    </w:p>
    <w:p w:rsidR="00A81D16" w:rsidRPr="00DD406D" w:rsidRDefault="00A81D16" w:rsidP="00A81D16">
      <w:pPr>
        <w:contextualSpacing/>
        <w:rPr>
          <w:rFonts w:ascii="Times New Roman" w:hAnsi="Times New Roman" w:cs="Times New Roman"/>
          <w:b/>
          <w:sz w:val="24"/>
          <w:szCs w:val="24"/>
        </w:rPr>
      </w:pPr>
      <w:r w:rsidRPr="00DD406D">
        <w:rPr>
          <w:rFonts w:ascii="Times New Roman" w:hAnsi="Times New Roman" w:cs="Times New Roman"/>
          <w:b/>
          <w:sz w:val="24"/>
          <w:szCs w:val="24"/>
        </w:rPr>
        <w:t>Verse 2:13</w:t>
      </w:r>
    </w:p>
    <w:p w:rsidR="00A81D16"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irreligious of the crowd offered a </w:t>
      </w:r>
      <w:r w:rsidRPr="00513AA7">
        <w:rPr>
          <w:rFonts w:ascii="Times New Roman" w:hAnsi="Times New Roman" w:cs="Times New Roman"/>
          <w:i/>
          <w:sz w:val="24"/>
          <w:szCs w:val="24"/>
        </w:rPr>
        <w:t>“mocking”</w:t>
      </w:r>
      <w:r>
        <w:rPr>
          <w:rFonts w:ascii="Times New Roman" w:hAnsi="Times New Roman" w:cs="Times New Roman"/>
          <w:sz w:val="24"/>
          <w:szCs w:val="24"/>
        </w:rPr>
        <w:t xml:space="preserve"> </w:t>
      </w:r>
      <w:r w:rsidRPr="00DD406D">
        <w:rPr>
          <w:rFonts w:ascii="Times New Roman" w:hAnsi="Times New Roman" w:cs="Times New Roman"/>
          <w:sz w:val="24"/>
          <w:szCs w:val="24"/>
        </w:rPr>
        <w:t>(</w:t>
      </w:r>
      <w:r w:rsidRPr="00DD406D">
        <w:rPr>
          <w:rFonts w:ascii="Times New Roman" w:hAnsi="Times New Roman" w:cs="Times New Roman"/>
          <w:i/>
          <w:sz w:val="24"/>
          <w:szCs w:val="24"/>
          <w:lang w:bidi="he-IL"/>
        </w:rPr>
        <w:t>chleuazo</w:t>
      </w:r>
      <w:r w:rsidRPr="00DD406D">
        <w:rPr>
          <w:rFonts w:ascii="Times New Roman" w:hAnsi="Times New Roman" w:cs="Times New Roman"/>
          <w:sz w:val="24"/>
          <w:szCs w:val="24"/>
          <w:lang w:bidi="he-IL"/>
        </w:rPr>
        <w:t xml:space="preserve"> [2x]</w:t>
      </w:r>
      <w:r w:rsidRPr="00DD406D">
        <w:rPr>
          <w:rFonts w:ascii="Times New Roman" w:hAnsi="Times New Roman" w:cs="Times New Roman"/>
          <w:sz w:val="24"/>
          <w:szCs w:val="24"/>
        </w:rPr>
        <w:t>) answer</w:t>
      </w:r>
      <w:r>
        <w:rPr>
          <w:rFonts w:ascii="Times New Roman" w:hAnsi="Times New Roman" w:cs="Times New Roman"/>
          <w:sz w:val="24"/>
          <w:szCs w:val="24"/>
        </w:rPr>
        <w:t xml:space="preserve">. The devout declared the </w:t>
      </w:r>
      <w:r w:rsidRPr="00513AA7">
        <w:rPr>
          <w:rFonts w:ascii="Times New Roman" w:hAnsi="Times New Roman" w:cs="Times New Roman"/>
          <w:i/>
          <w:sz w:val="24"/>
          <w:szCs w:val="24"/>
        </w:rPr>
        <w:t>“wonderful works of God”</w:t>
      </w:r>
      <w:r>
        <w:rPr>
          <w:rFonts w:ascii="Times New Roman" w:hAnsi="Times New Roman" w:cs="Times New Roman"/>
          <w:sz w:val="24"/>
          <w:szCs w:val="24"/>
        </w:rPr>
        <w:t xml:space="preserve"> (v. 11).</w:t>
      </w:r>
    </w:p>
    <w:p w:rsidR="00A81D16"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t xml:space="preserve">*Their carnal answer focused on the drunkenness of the devout with sweet wine </w:t>
      </w:r>
      <w:r w:rsidRPr="00513AA7">
        <w:rPr>
          <w:rFonts w:ascii="Times New Roman" w:hAnsi="Times New Roman" w:cs="Times New Roman"/>
          <w:i/>
          <w:sz w:val="24"/>
          <w:szCs w:val="24"/>
        </w:rPr>
        <w:t>gleukous</w:t>
      </w:r>
      <w:r>
        <w:rPr>
          <w:rFonts w:ascii="Times New Roman" w:hAnsi="Times New Roman" w:cs="Times New Roman"/>
          <w:i/>
          <w:sz w:val="24"/>
          <w:szCs w:val="24"/>
        </w:rPr>
        <w:t>.</w:t>
      </w:r>
    </w:p>
    <w:p w:rsidR="00A81D16" w:rsidRPr="002E3031" w:rsidRDefault="00A81D16" w:rsidP="00A81D16">
      <w:pPr>
        <w:contextualSpacing/>
        <w:rPr>
          <w:rFonts w:ascii="Times New Roman" w:hAnsi="Times New Roman" w:cs="Times New Roman"/>
          <w:b/>
          <w:sz w:val="24"/>
          <w:szCs w:val="24"/>
        </w:rPr>
      </w:pPr>
      <w:r w:rsidRPr="002E3031">
        <w:rPr>
          <w:rFonts w:ascii="Times New Roman" w:hAnsi="Times New Roman" w:cs="Times New Roman"/>
          <w:b/>
          <w:sz w:val="24"/>
          <w:szCs w:val="24"/>
        </w:rPr>
        <w:t>Verse 2:14</w:t>
      </w:r>
    </w:p>
    <w:p w:rsidR="00A81D16"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*Pastor Peter responded to the mockery with the eleven disciples (“mighty men”) and required the multitude to listen to his words of explanation (cf. Acts 15:13, 19; Rev. 2:1-7).  </w:t>
      </w:r>
    </w:p>
    <w:p w:rsidR="00A81D16"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t xml:space="preserve">*He had sole authority over the assembly and addressed the thousands in Jerusalem with the imperative command “be known.” </w:t>
      </w:r>
    </w:p>
    <w:p w:rsidR="00A81D16" w:rsidRPr="002A2B5C" w:rsidRDefault="00A81D16" w:rsidP="00A81D16">
      <w:pPr>
        <w:contextualSpacing/>
        <w:rPr>
          <w:rFonts w:ascii="Times New Roman" w:hAnsi="Times New Roman" w:cs="Times New Roman"/>
          <w:b/>
          <w:sz w:val="24"/>
          <w:szCs w:val="24"/>
        </w:rPr>
      </w:pPr>
      <w:r w:rsidRPr="002A2B5C">
        <w:rPr>
          <w:rFonts w:ascii="Times New Roman" w:hAnsi="Times New Roman" w:cs="Times New Roman"/>
          <w:b/>
          <w:sz w:val="24"/>
          <w:szCs w:val="24"/>
        </w:rPr>
        <w:t>Verse 2:15</w:t>
      </w:r>
    </w:p>
    <w:p w:rsidR="00A81D16"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t>*He dismissed the charge of drunkenness (</w:t>
      </w:r>
      <w:r w:rsidRPr="006F584C">
        <w:rPr>
          <w:rFonts w:ascii="Times New Roman" w:hAnsi="Times New Roman" w:cs="Times New Roman"/>
          <w:i/>
          <w:sz w:val="24"/>
          <w:szCs w:val="24"/>
        </w:rPr>
        <w:t>methuo</w:t>
      </w:r>
      <w:r>
        <w:rPr>
          <w:rFonts w:ascii="Times New Roman" w:hAnsi="Times New Roman" w:cs="Times New Roman"/>
          <w:sz w:val="24"/>
          <w:szCs w:val="24"/>
        </w:rPr>
        <w:t xml:space="preserve"> [7x]) since the believers knew the prohibitions throughout Scripture against such (Prov. 23:29-35; Hab. 2:15). </w:t>
      </w:r>
    </w:p>
    <w:p w:rsidR="00A81D16"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t>*Peter gave a simple answer and did not want to distract from the bigger theological issue!  The third hour was nine o’clock in the AM!</w:t>
      </w:r>
    </w:p>
    <w:p w:rsidR="00A81D16" w:rsidRDefault="00A81D16" w:rsidP="00A81D16">
      <w:pPr>
        <w:contextualSpacing/>
        <w:rPr>
          <w:rFonts w:ascii="Times New Roman" w:hAnsi="Times New Roman" w:cs="Times New Roman"/>
          <w:b/>
          <w:sz w:val="24"/>
          <w:szCs w:val="24"/>
        </w:rPr>
      </w:pPr>
      <w:r w:rsidRPr="00756054">
        <w:rPr>
          <w:rFonts w:ascii="Times New Roman" w:hAnsi="Times New Roman" w:cs="Times New Roman"/>
          <w:b/>
          <w:sz w:val="24"/>
          <w:szCs w:val="24"/>
        </w:rPr>
        <w:t>Verse 2:16</w:t>
      </w:r>
    </w:p>
    <w:p w:rsidR="00A81D16" w:rsidRPr="00956999" w:rsidRDefault="00A81D16" w:rsidP="00A81D16">
      <w:pPr>
        <w:autoSpaceDE w:val="0"/>
        <w:autoSpaceDN w:val="0"/>
        <w:adjustRightInd w:val="0"/>
        <w:spacing w:after="0"/>
        <w:ind w:left="720"/>
        <w:contextualSpacing/>
        <w:rPr>
          <w:rFonts w:ascii="Times New Roman" w:hAnsi="Times New Roman" w:cs="Times New Roman"/>
          <w:sz w:val="24"/>
          <w:szCs w:val="24"/>
        </w:rPr>
      </w:pPr>
      <w:r w:rsidRPr="00956999">
        <w:rPr>
          <w:rFonts w:ascii="Times New Roman" w:hAnsi="Times New Roman" w:cs="Times New Roman"/>
          <w:sz w:val="24"/>
          <w:szCs w:val="24"/>
        </w:rPr>
        <w:t xml:space="preserve">*He alluded to the prophecy of Joel 2:28-32 and said </w:t>
      </w:r>
      <w:r w:rsidRPr="00956999">
        <w:rPr>
          <w:rFonts w:ascii="Times New Roman" w:hAnsi="Times New Roman" w:cs="Times New Roman"/>
          <w:b/>
          <w:i/>
          <w:sz w:val="24"/>
          <w:szCs w:val="24"/>
        </w:rPr>
        <w:t>“this is that.”</w:t>
      </w:r>
      <w:r w:rsidRPr="00956999">
        <w:rPr>
          <w:rFonts w:ascii="Times New Roman" w:hAnsi="Times New Roman" w:cs="Times New Roman"/>
          <w:sz w:val="24"/>
          <w:szCs w:val="24"/>
        </w:rPr>
        <w:t xml:space="preserve">  Not everything Joel prophesied was fulfilled on Pentecost!  The Spirit was not poured out on all flesh (e.g., see Acts 8, 10-11, and 19). </w:t>
      </w:r>
      <w:r>
        <w:rPr>
          <w:rFonts w:ascii="Times New Roman" w:hAnsi="Times New Roman" w:cs="Times New Roman"/>
          <w:sz w:val="24"/>
          <w:szCs w:val="24"/>
        </w:rPr>
        <w:t xml:space="preserve">The signs and wonders and the Day of the Lord have to be considered in the ultimate fulfillment (vv. 19-20)!! </w:t>
      </w:r>
      <w:r w:rsidRPr="00956999">
        <w:rPr>
          <w:rFonts w:ascii="Times New Roman" w:hAnsi="Times New Roman" w:cs="Times New Roman"/>
          <w:b/>
          <w:i/>
          <w:sz w:val="24"/>
          <w:szCs w:val="24"/>
        </w:rPr>
        <w:t>“This”</w:t>
      </w:r>
      <w:r w:rsidRPr="00956999">
        <w:rPr>
          <w:rFonts w:ascii="Times New Roman" w:hAnsi="Times New Roman" w:cs="Times New Roman"/>
          <w:sz w:val="24"/>
          <w:szCs w:val="24"/>
        </w:rPr>
        <w:t xml:space="preserve"> was the first of Two Comings of the Spirit or Two Experiences of the Pouring Out of the Spirit.  For instance, Scripture states, saying, </w:t>
      </w:r>
      <w:r w:rsidRPr="00956999">
        <w:rPr>
          <w:rFonts w:ascii="Times New Roman" w:hAnsi="Times New Roman" w:cs="Times New Roman"/>
          <w:i/>
          <w:sz w:val="24"/>
          <w:szCs w:val="24"/>
        </w:rPr>
        <w:t>“</w:t>
      </w:r>
      <w:r w:rsidRPr="00956999">
        <w:rPr>
          <w:rFonts w:ascii="Times New Roman" w:hAnsi="Times New Roman" w:cs="Times New Roman"/>
          <w:i/>
          <w:sz w:val="24"/>
          <w:szCs w:val="24"/>
          <w:lang w:bidi="he-IL"/>
        </w:rPr>
        <w:t xml:space="preserve">For I will pour water upon him that is thirsty, and floods upon the dry ground: </w:t>
      </w:r>
      <w:r w:rsidRPr="00956999">
        <w:rPr>
          <w:rFonts w:ascii="Times New Roman" w:hAnsi="Times New Roman" w:cs="Times New Roman"/>
          <w:b/>
          <w:i/>
          <w:sz w:val="24"/>
          <w:szCs w:val="24"/>
          <w:lang w:bidi="he-IL"/>
        </w:rPr>
        <w:t>I will pour my spirit</w:t>
      </w:r>
      <w:r w:rsidRPr="00956999">
        <w:rPr>
          <w:rFonts w:ascii="Times New Roman" w:hAnsi="Times New Roman" w:cs="Times New Roman"/>
          <w:i/>
          <w:sz w:val="24"/>
          <w:szCs w:val="24"/>
          <w:lang w:bidi="he-IL"/>
        </w:rPr>
        <w:t xml:space="preserve"> upon thy seed, and my blessing upon thine offspring</w:t>
      </w:r>
      <w:r w:rsidRPr="00956999">
        <w:rPr>
          <w:rFonts w:ascii="Times New Roman" w:hAnsi="Times New Roman" w:cs="Times New Roman"/>
          <w:i/>
          <w:sz w:val="24"/>
          <w:szCs w:val="24"/>
        </w:rPr>
        <w:t>”</w:t>
      </w:r>
      <w:r w:rsidRPr="00956999">
        <w:rPr>
          <w:rFonts w:ascii="Times New Roman" w:hAnsi="Times New Roman" w:cs="Times New Roman"/>
          <w:sz w:val="24"/>
          <w:szCs w:val="24"/>
        </w:rPr>
        <w:t xml:space="preserve"> </w:t>
      </w:r>
      <w:r>
        <w:rPr>
          <w:rFonts w:ascii="Times New Roman" w:hAnsi="Times New Roman" w:cs="Times New Roman"/>
          <w:sz w:val="24"/>
          <w:szCs w:val="24"/>
        </w:rPr>
        <w:t xml:space="preserve">(Isa. 44:3) </w:t>
      </w:r>
      <w:r w:rsidRPr="00956999">
        <w:rPr>
          <w:rFonts w:ascii="Times New Roman" w:hAnsi="Times New Roman" w:cs="Times New Roman"/>
          <w:sz w:val="24"/>
          <w:szCs w:val="24"/>
        </w:rPr>
        <w:t xml:space="preserve">and </w:t>
      </w:r>
      <w:r w:rsidRPr="00956999">
        <w:rPr>
          <w:rFonts w:ascii="Times New Roman" w:hAnsi="Times New Roman" w:cs="Times New Roman"/>
          <w:i/>
          <w:sz w:val="24"/>
          <w:szCs w:val="24"/>
        </w:rPr>
        <w:t>“</w:t>
      </w:r>
      <w:r w:rsidRPr="00956999">
        <w:rPr>
          <w:rFonts w:ascii="Times New Roman" w:hAnsi="Times New Roman" w:cs="Times New Roman"/>
          <w:i/>
          <w:sz w:val="24"/>
          <w:szCs w:val="24"/>
          <w:lang w:bidi="he-IL"/>
        </w:rPr>
        <w:t xml:space="preserve">Neither will I hide my face any more from them: for </w:t>
      </w:r>
      <w:r w:rsidRPr="00956999">
        <w:rPr>
          <w:rFonts w:ascii="Times New Roman" w:hAnsi="Times New Roman" w:cs="Times New Roman"/>
          <w:b/>
          <w:i/>
          <w:sz w:val="24"/>
          <w:szCs w:val="24"/>
          <w:lang w:bidi="he-IL"/>
        </w:rPr>
        <w:t>I have poured out my spirit</w:t>
      </w:r>
      <w:r w:rsidRPr="00956999">
        <w:rPr>
          <w:rFonts w:ascii="Times New Roman" w:hAnsi="Times New Roman" w:cs="Times New Roman"/>
          <w:i/>
          <w:sz w:val="24"/>
          <w:szCs w:val="24"/>
          <w:lang w:bidi="he-IL"/>
        </w:rPr>
        <w:t xml:space="preserve"> upon the house of Israel, saith the Lord GOD</w:t>
      </w:r>
      <w:r w:rsidRPr="00956999">
        <w:rPr>
          <w:rFonts w:ascii="Times New Roman" w:hAnsi="Times New Roman" w:cs="Times New Roman"/>
          <w:i/>
          <w:sz w:val="24"/>
          <w:szCs w:val="24"/>
        </w:rPr>
        <w:t>”</w:t>
      </w:r>
      <w:r w:rsidRPr="00956999">
        <w:rPr>
          <w:rFonts w:ascii="Times New Roman" w:hAnsi="Times New Roman" w:cs="Times New Roman"/>
          <w:sz w:val="24"/>
          <w:szCs w:val="24"/>
        </w:rPr>
        <w:t xml:space="preserve"> (Ezk. 39:29).  </w:t>
      </w:r>
    </w:p>
    <w:p w:rsidR="00A81D16" w:rsidRPr="00756054" w:rsidRDefault="00A81D16" w:rsidP="00A81D16">
      <w:pPr>
        <w:ind w:left="720"/>
        <w:contextualSpacing/>
        <w:rPr>
          <w:rFonts w:ascii="Times New Roman" w:hAnsi="Times New Roman" w:cs="Times New Roman"/>
          <w:sz w:val="24"/>
          <w:szCs w:val="24"/>
        </w:rPr>
      </w:pPr>
      <w:r w:rsidRPr="00956999">
        <w:rPr>
          <w:rFonts w:ascii="Times New Roman" w:hAnsi="Times New Roman" w:cs="Times New Roman"/>
          <w:sz w:val="24"/>
          <w:szCs w:val="24"/>
        </w:rPr>
        <w:t>*The truth of the</w:t>
      </w:r>
      <w:r>
        <w:rPr>
          <w:rFonts w:ascii="Times New Roman" w:hAnsi="Times New Roman" w:cs="Times New Roman"/>
          <w:sz w:val="24"/>
          <w:szCs w:val="24"/>
        </w:rPr>
        <w:t xml:space="preserve"> prophecy </w:t>
      </w:r>
      <w:r w:rsidRPr="00756054">
        <w:rPr>
          <w:rFonts w:ascii="Times New Roman" w:hAnsi="Times New Roman" w:cs="Times New Roman"/>
          <w:i/>
          <w:sz w:val="24"/>
          <w:szCs w:val="24"/>
        </w:rPr>
        <w:t>“was spoken”</w:t>
      </w:r>
      <w:r>
        <w:rPr>
          <w:rFonts w:ascii="Times New Roman" w:hAnsi="Times New Roman" w:cs="Times New Roman"/>
          <w:sz w:val="24"/>
          <w:szCs w:val="24"/>
        </w:rPr>
        <w:t xml:space="preserve"> is the perfect tense verb indicating that the words had been spoken and the words were still available in Peter’s day (and ours), obviously!  This teaches the doctrine of the “perfect word preservation”!</w:t>
      </w:r>
    </w:p>
    <w:p w:rsidR="00A81D16" w:rsidRDefault="00A81D16" w:rsidP="00A81D16">
      <w:pPr>
        <w:contextualSpacing/>
        <w:rPr>
          <w:rFonts w:ascii="Times New Roman" w:hAnsi="Times New Roman" w:cs="Times New Roman"/>
          <w:b/>
          <w:sz w:val="24"/>
          <w:szCs w:val="24"/>
        </w:rPr>
      </w:pPr>
      <w:r w:rsidRPr="00956999">
        <w:rPr>
          <w:rFonts w:ascii="Times New Roman" w:hAnsi="Times New Roman" w:cs="Times New Roman"/>
          <w:b/>
          <w:sz w:val="24"/>
          <w:szCs w:val="24"/>
        </w:rPr>
        <w:t>Verse 2:17</w:t>
      </w:r>
    </w:p>
    <w:p w:rsidR="00A81D16"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t>*</w:t>
      </w:r>
      <w:r w:rsidRPr="00632F57">
        <w:rPr>
          <w:rFonts w:ascii="Times New Roman" w:hAnsi="Times New Roman" w:cs="Times New Roman"/>
          <w:sz w:val="24"/>
          <w:szCs w:val="24"/>
        </w:rPr>
        <w:t>The last days began with the coming Messiah</w:t>
      </w:r>
      <w:r>
        <w:rPr>
          <w:rFonts w:ascii="Times New Roman" w:hAnsi="Times New Roman" w:cs="Times New Roman"/>
          <w:sz w:val="24"/>
          <w:szCs w:val="24"/>
        </w:rPr>
        <w:t xml:space="preserve">, </w:t>
      </w:r>
      <w:r w:rsidRPr="00632F57">
        <w:rPr>
          <w:rFonts w:ascii="Times New Roman" w:hAnsi="Times New Roman" w:cs="Times New Roman"/>
          <w:sz w:val="24"/>
          <w:szCs w:val="24"/>
        </w:rPr>
        <w:t>Saviour</w:t>
      </w:r>
      <w:r>
        <w:rPr>
          <w:rFonts w:ascii="Times New Roman" w:hAnsi="Times New Roman" w:cs="Times New Roman"/>
          <w:sz w:val="24"/>
          <w:szCs w:val="24"/>
        </w:rPr>
        <w:t>, and King</w:t>
      </w:r>
      <w:r w:rsidRPr="00632F57">
        <w:rPr>
          <w:rFonts w:ascii="Times New Roman" w:hAnsi="Times New Roman" w:cs="Times New Roman"/>
          <w:sz w:val="24"/>
          <w:szCs w:val="24"/>
        </w:rPr>
        <w:t xml:space="preserve"> of the world (</w:t>
      </w:r>
      <w:r>
        <w:rPr>
          <w:rFonts w:ascii="Times New Roman" w:hAnsi="Times New Roman" w:cs="Times New Roman"/>
          <w:sz w:val="24"/>
          <w:szCs w:val="24"/>
        </w:rPr>
        <w:t>cf. I Jn. 2:18; also Ps. 2:1-12</w:t>
      </w:r>
      <w:r w:rsidRPr="00632F57">
        <w:rPr>
          <w:rFonts w:ascii="Times New Roman" w:hAnsi="Times New Roman" w:cs="Times New Roman"/>
          <w:sz w:val="24"/>
          <w:szCs w:val="24"/>
        </w:rPr>
        <w:t xml:space="preserve">). </w:t>
      </w:r>
    </w:p>
    <w:p w:rsidR="00A81D16" w:rsidRPr="00632F57"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t>*Human history is based on the Lord Jesus Christ and not on the background, history, and rise and fall of the USA!</w:t>
      </w:r>
    </w:p>
    <w:p w:rsidR="00A81D16" w:rsidRPr="00632F57"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pouring out on </w:t>
      </w:r>
      <w:r w:rsidRPr="000A292F">
        <w:rPr>
          <w:rFonts w:ascii="Times New Roman" w:hAnsi="Times New Roman" w:cs="Times New Roman"/>
          <w:i/>
          <w:sz w:val="24"/>
          <w:szCs w:val="24"/>
        </w:rPr>
        <w:t>“all flesh”</w:t>
      </w:r>
      <w:r>
        <w:rPr>
          <w:rFonts w:ascii="Times New Roman" w:hAnsi="Times New Roman" w:cs="Times New Roman"/>
          <w:sz w:val="24"/>
          <w:szCs w:val="24"/>
        </w:rPr>
        <w:t xml:space="preserve"> will occur during the Millennium when only the saved Jews and Gentiles who live through the Tribulation and are judged as </w:t>
      </w:r>
      <w:r w:rsidRPr="000A292F">
        <w:rPr>
          <w:rFonts w:ascii="Times New Roman" w:hAnsi="Times New Roman" w:cs="Times New Roman"/>
          <w:i/>
          <w:sz w:val="24"/>
          <w:szCs w:val="24"/>
        </w:rPr>
        <w:t>“sheep”</w:t>
      </w:r>
      <w:r>
        <w:rPr>
          <w:rFonts w:ascii="Times New Roman" w:hAnsi="Times New Roman" w:cs="Times New Roman"/>
          <w:sz w:val="24"/>
          <w:szCs w:val="24"/>
        </w:rPr>
        <w:t xml:space="preserve"> (Ezk. 20:34-38 and Mt. 25:31-46) will enter the Promised Land (Ezk. 43:1-5).  As the LORD authenticates the fourth Temple with Spirit Baptism at the Second Coming or Pouring out of the Spirit and gives Spirit Regeneration to all the saved, all flesh will receive revelatory truth and prophesy about the future. </w:t>
      </w:r>
    </w:p>
    <w:p w:rsidR="00A81D16" w:rsidRPr="004012F3" w:rsidRDefault="00A81D16" w:rsidP="00A81D16">
      <w:pPr>
        <w:contextualSpacing/>
        <w:rPr>
          <w:rFonts w:ascii="Times New Roman" w:hAnsi="Times New Roman" w:cs="Times New Roman"/>
          <w:b/>
          <w:sz w:val="24"/>
          <w:szCs w:val="24"/>
        </w:rPr>
      </w:pPr>
      <w:r w:rsidRPr="004012F3">
        <w:rPr>
          <w:rFonts w:ascii="Times New Roman" w:hAnsi="Times New Roman" w:cs="Times New Roman"/>
          <w:b/>
          <w:sz w:val="24"/>
          <w:szCs w:val="24"/>
        </w:rPr>
        <w:t>Verse 2:18</w:t>
      </w:r>
    </w:p>
    <w:p w:rsidR="00A81D16"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t xml:space="preserve">*For the second time the Lord said He would pour out His Spirit in connection with </w:t>
      </w:r>
      <w:r w:rsidRPr="004012F3">
        <w:rPr>
          <w:rFonts w:ascii="Times New Roman" w:hAnsi="Times New Roman" w:cs="Times New Roman"/>
          <w:i/>
          <w:sz w:val="24"/>
          <w:szCs w:val="24"/>
        </w:rPr>
        <w:t>“those days”</w:t>
      </w:r>
      <w:r>
        <w:rPr>
          <w:rFonts w:ascii="Times New Roman" w:hAnsi="Times New Roman" w:cs="Times New Roman"/>
          <w:sz w:val="24"/>
          <w:szCs w:val="24"/>
        </w:rPr>
        <w:t xml:space="preserve"> of the Tribulation events in connection with </w:t>
      </w:r>
      <w:r w:rsidRPr="00957FBE">
        <w:rPr>
          <w:rFonts w:ascii="Times New Roman" w:hAnsi="Times New Roman" w:cs="Times New Roman"/>
          <w:i/>
          <w:sz w:val="24"/>
          <w:szCs w:val="24"/>
        </w:rPr>
        <w:t>“the Day of the Lord”</w:t>
      </w:r>
      <w:r>
        <w:rPr>
          <w:rFonts w:ascii="Times New Roman" w:hAnsi="Times New Roman" w:cs="Times New Roman"/>
          <w:sz w:val="24"/>
          <w:szCs w:val="24"/>
        </w:rPr>
        <w:t xml:space="preserve"> (vv. 18-20).</w:t>
      </w:r>
    </w:p>
    <w:p w:rsidR="00A81D16" w:rsidRPr="004012F3" w:rsidRDefault="00A81D16" w:rsidP="00A81D16">
      <w:pPr>
        <w:contextualSpacing/>
        <w:rPr>
          <w:rFonts w:ascii="Times New Roman" w:hAnsi="Times New Roman" w:cs="Times New Roman"/>
          <w:b/>
          <w:sz w:val="24"/>
          <w:szCs w:val="24"/>
        </w:rPr>
      </w:pPr>
      <w:r w:rsidRPr="004012F3">
        <w:rPr>
          <w:rFonts w:ascii="Times New Roman" w:hAnsi="Times New Roman" w:cs="Times New Roman"/>
          <w:b/>
          <w:sz w:val="24"/>
          <w:szCs w:val="24"/>
        </w:rPr>
        <w:t>Verses 2:19-20</w:t>
      </w:r>
      <w:r w:rsidRPr="004012F3">
        <w:rPr>
          <w:rFonts w:ascii="Times New Roman" w:hAnsi="Times New Roman" w:cs="Times New Roman"/>
          <w:b/>
          <w:sz w:val="24"/>
          <w:szCs w:val="24"/>
        </w:rPr>
        <w:tab/>
        <w:t xml:space="preserve"> </w:t>
      </w:r>
    </w:p>
    <w:p w:rsidR="00A81D16" w:rsidRPr="004F6736" w:rsidRDefault="00A81D16" w:rsidP="00A81D16">
      <w:pPr>
        <w:autoSpaceDE w:val="0"/>
        <w:autoSpaceDN w:val="0"/>
        <w:adjustRightInd w:val="0"/>
        <w:spacing w:after="0"/>
        <w:ind w:left="720"/>
        <w:contextualSpacing/>
        <w:rPr>
          <w:rFonts w:ascii="Times New Roman" w:hAnsi="Times New Roman" w:cs="Times New Roman"/>
          <w:sz w:val="24"/>
          <w:szCs w:val="24"/>
        </w:rPr>
      </w:pPr>
      <w:r w:rsidRPr="004F6736">
        <w:rPr>
          <w:rFonts w:ascii="Times New Roman" w:hAnsi="Times New Roman" w:cs="Times New Roman"/>
          <w:sz w:val="24"/>
          <w:szCs w:val="24"/>
        </w:rPr>
        <w:t>*</w:t>
      </w:r>
      <w:r w:rsidRPr="004F6736">
        <w:rPr>
          <w:rFonts w:ascii="Times New Roman" w:hAnsi="Times New Roman" w:cs="Times New Roman"/>
          <w:i/>
          <w:sz w:val="24"/>
          <w:szCs w:val="24"/>
        </w:rPr>
        <w:t>“The wonders in heaven and the signs in the earth”</w:t>
      </w:r>
      <w:r w:rsidRPr="004F6736">
        <w:rPr>
          <w:rFonts w:ascii="Times New Roman" w:hAnsi="Times New Roman" w:cs="Times New Roman"/>
          <w:sz w:val="24"/>
          <w:szCs w:val="24"/>
        </w:rPr>
        <w:t xml:space="preserve"> find fulfillment in Mt. 24:24</w:t>
      </w:r>
      <w:r>
        <w:rPr>
          <w:rFonts w:ascii="Times New Roman" w:hAnsi="Times New Roman" w:cs="Times New Roman"/>
          <w:sz w:val="24"/>
          <w:szCs w:val="24"/>
        </w:rPr>
        <w:t xml:space="preserve">, Lk. 21:11; Rev. 13:13, 14; 9:17-18; 11:6; 16:3-4. </w:t>
      </w:r>
      <w:r w:rsidRPr="004F6736">
        <w:rPr>
          <w:rFonts w:ascii="Times New Roman" w:hAnsi="Times New Roman" w:cs="Times New Roman"/>
          <w:sz w:val="24"/>
          <w:szCs w:val="24"/>
        </w:rPr>
        <w:t xml:space="preserve">  </w:t>
      </w:r>
    </w:p>
    <w:p w:rsidR="00A81D16" w:rsidRPr="004F6736" w:rsidRDefault="00A81D16" w:rsidP="00A81D16">
      <w:pPr>
        <w:contextualSpacing/>
        <w:rPr>
          <w:rFonts w:ascii="Times New Roman" w:hAnsi="Times New Roman" w:cs="Times New Roman"/>
          <w:sz w:val="24"/>
          <w:szCs w:val="24"/>
        </w:rPr>
      </w:pPr>
      <w:r w:rsidRPr="004F6736">
        <w:rPr>
          <w:rFonts w:ascii="Times New Roman" w:hAnsi="Times New Roman" w:cs="Times New Roman"/>
          <w:sz w:val="24"/>
          <w:szCs w:val="24"/>
        </w:rPr>
        <w:tab/>
        <w:t>*</w:t>
      </w:r>
      <w:r>
        <w:rPr>
          <w:rFonts w:ascii="Times New Roman" w:hAnsi="Times New Roman" w:cs="Times New Roman"/>
          <w:sz w:val="24"/>
          <w:szCs w:val="24"/>
        </w:rPr>
        <w:t xml:space="preserve">Cosmic catastrophes concerning sun and moon find fulfillment in Rev. 6:12 and 8:12. </w:t>
      </w:r>
    </w:p>
    <w:p w:rsidR="00B604D5"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t>*</w:t>
      </w:r>
      <w:r w:rsidRPr="00957FBE">
        <w:rPr>
          <w:rFonts w:ascii="Times New Roman" w:hAnsi="Times New Roman" w:cs="Times New Roman"/>
          <w:i/>
          <w:sz w:val="24"/>
          <w:szCs w:val="24"/>
        </w:rPr>
        <w:t>“The Day of the Lord”</w:t>
      </w:r>
      <w:r>
        <w:rPr>
          <w:rFonts w:ascii="Times New Roman" w:hAnsi="Times New Roman" w:cs="Times New Roman"/>
          <w:sz w:val="24"/>
          <w:szCs w:val="24"/>
        </w:rPr>
        <w:t xml:space="preserve"> will include the Tribulation and the Millennium; both will be great and notable as the Lord will deal with His chosen people. </w:t>
      </w:r>
    </w:p>
    <w:p w:rsidR="00C429B7" w:rsidRDefault="00C429B7" w:rsidP="00C429B7">
      <w:pPr>
        <w:ind w:left="720" w:hanging="720"/>
        <w:contextualSpacing/>
        <w:rPr>
          <w:rFonts w:ascii="Times New Roman" w:hAnsi="Times New Roman" w:cs="Times New Roman"/>
          <w:b/>
          <w:sz w:val="24"/>
          <w:szCs w:val="24"/>
        </w:rPr>
      </w:pPr>
      <w:r w:rsidRPr="00C429B7">
        <w:rPr>
          <w:rFonts w:ascii="Times New Roman" w:hAnsi="Times New Roman" w:cs="Times New Roman"/>
          <w:b/>
          <w:sz w:val="24"/>
          <w:szCs w:val="24"/>
        </w:rPr>
        <w:t>Verse 2:21</w:t>
      </w:r>
    </w:p>
    <w:p w:rsidR="00C429B7" w:rsidRPr="00C429B7" w:rsidRDefault="00C429B7" w:rsidP="00C429B7">
      <w:pPr>
        <w:ind w:left="720" w:hanging="720"/>
        <w:contextualSpacing/>
        <w:rPr>
          <w:rFonts w:ascii="Times New Roman" w:hAnsi="Times New Roman" w:cs="Times New Roman"/>
          <w:sz w:val="24"/>
          <w:szCs w:val="24"/>
        </w:rPr>
      </w:pPr>
      <w:r>
        <w:rPr>
          <w:rFonts w:ascii="Times New Roman" w:hAnsi="Times New Roman" w:cs="Times New Roman"/>
          <w:b/>
          <w:sz w:val="24"/>
          <w:szCs w:val="24"/>
        </w:rPr>
        <w:lastRenderedPageBreak/>
        <w:tab/>
      </w:r>
      <w:r w:rsidRPr="00C429B7">
        <w:rPr>
          <w:rFonts w:ascii="Times New Roman" w:hAnsi="Times New Roman" w:cs="Times New Roman"/>
          <w:sz w:val="24"/>
          <w:szCs w:val="24"/>
        </w:rPr>
        <w:t>*</w:t>
      </w:r>
      <w:r>
        <w:rPr>
          <w:rFonts w:ascii="Times New Roman" w:hAnsi="Times New Roman" w:cs="Times New Roman"/>
          <w:sz w:val="24"/>
          <w:szCs w:val="24"/>
        </w:rPr>
        <w:t>A</w:t>
      </w:r>
      <w:r w:rsidRPr="00C429B7">
        <w:rPr>
          <w:rFonts w:ascii="Times New Roman" w:hAnsi="Times New Roman" w:cs="Times New Roman"/>
          <w:sz w:val="24"/>
          <w:szCs w:val="24"/>
        </w:rPr>
        <w:t>lthough Spirit Baptism would cease</w:t>
      </w:r>
      <w:r>
        <w:rPr>
          <w:rFonts w:ascii="Times New Roman" w:hAnsi="Times New Roman" w:cs="Times New Roman"/>
          <w:sz w:val="24"/>
          <w:szCs w:val="24"/>
        </w:rPr>
        <w:t>, Spirit Salvation/Regeneration would not</w:t>
      </w:r>
      <w:r w:rsidR="00C57634">
        <w:rPr>
          <w:rFonts w:ascii="Times New Roman" w:hAnsi="Times New Roman" w:cs="Times New Roman"/>
          <w:sz w:val="24"/>
          <w:szCs w:val="24"/>
        </w:rPr>
        <w:t xml:space="preserve"> (Acts 2:38-39)</w:t>
      </w:r>
      <w:r>
        <w:rPr>
          <w:rFonts w:ascii="Times New Roman" w:hAnsi="Times New Roman" w:cs="Times New Roman"/>
          <w:sz w:val="24"/>
          <w:szCs w:val="24"/>
        </w:rPr>
        <w:t xml:space="preserve">. </w:t>
      </w:r>
      <w:r w:rsidR="00C57634">
        <w:rPr>
          <w:rFonts w:ascii="Times New Roman" w:hAnsi="Times New Roman" w:cs="Times New Roman"/>
          <w:sz w:val="24"/>
          <w:szCs w:val="24"/>
        </w:rPr>
        <w:t xml:space="preserve">Failure to make the distinction between Spirit Baptism and Spirit Regeneration will result in erroneous heresies such as the “universal, invisible, mystical Church.”  For instance, Radmacher posited the inane, ridiculous claim, saying, </w:t>
      </w:r>
      <w:r w:rsidR="00C57634" w:rsidRPr="00D95B5C">
        <w:rPr>
          <w:rFonts w:ascii="Times New Roman" w:hAnsi="Times New Roman" w:cs="Times New Roman"/>
          <w:i/>
          <w:sz w:val="24"/>
          <w:szCs w:val="24"/>
        </w:rPr>
        <w:t>“This first local church was in reality the universal church; and the universal church, the body of Christ, expressed itself in one visible local church, the church at Jerusalem.”</w:t>
      </w:r>
      <w:r w:rsidR="00C57634">
        <w:rPr>
          <w:rFonts w:ascii="Times New Roman" w:hAnsi="Times New Roman" w:cs="Times New Roman"/>
          <w:sz w:val="24"/>
          <w:szCs w:val="24"/>
        </w:rPr>
        <w:t xml:space="preserve"> </w:t>
      </w:r>
      <w:r w:rsidR="00D95B5C">
        <w:rPr>
          <w:rFonts w:ascii="Times New Roman" w:hAnsi="Times New Roman" w:cs="Times New Roman"/>
          <w:sz w:val="24"/>
          <w:szCs w:val="24"/>
        </w:rPr>
        <w:t>(!?!)</w:t>
      </w:r>
    </w:p>
    <w:p w:rsidR="00C429B7" w:rsidRPr="00C429B7" w:rsidRDefault="00C36C12"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*Furthermore, from the perspective of the Jewish preachers Joel and Peter, the name of the LORD was </w:t>
      </w:r>
      <w:r w:rsidRPr="00C36C12">
        <w:rPr>
          <w:rFonts w:ascii="Times New Roman" w:hAnsi="Times New Roman" w:cs="Times New Roman"/>
          <w:i/>
          <w:sz w:val="24"/>
          <w:szCs w:val="24"/>
        </w:rPr>
        <w:t>Jehovah</w:t>
      </w:r>
      <w:r>
        <w:rPr>
          <w:rFonts w:ascii="Times New Roman" w:hAnsi="Times New Roman" w:cs="Times New Roman"/>
          <w:sz w:val="24"/>
          <w:szCs w:val="24"/>
        </w:rPr>
        <w:t xml:space="preserve">, and certainly not the German-rationalist concocted name Yahweh! The Hebrew expression </w:t>
      </w:r>
      <w:r w:rsidRPr="00C36C12">
        <w:rPr>
          <w:rFonts w:ascii="Times New Roman" w:hAnsi="Times New Roman" w:cs="Times New Roman"/>
          <w:i/>
          <w:sz w:val="24"/>
          <w:szCs w:val="24"/>
        </w:rPr>
        <w:t>“The name of the LORD”</w:t>
      </w:r>
      <w:r>
        <w:rPr>
          <w:rFonts w:ascii="Times New Roman" w:hAnsi="Times New Roman" w:cs="Times New Roman"/>
          <w:sz w:val="24"/>
          <w:szCs w:val="24"/>
        </w:rPr>
        <w:t xml:space="preserve"> occurs 43x in the OT, from Gen. 4:26 to Zech. 13:3!  The name </w:t>
      </w:r>
      <w:r w:rsidRPr="00C36C12">
        <w:rPr>
          <w:rFonts w:ascii="Times New Roman" w:hAnsi="Times New Roman" w:cs="Times New Roman"/>
          <w:i/>
          <w:sz w:val="24"/>
          <w:szCs w:val="24"/>
        </w:rPr>
        <w:t>“Jesus”</w:t>
      </w:r>
      <w:r>
        <w:rPr>
          <w:rFonts w:ascii="Times New Roman" w:hAnsi="Times New Roman" w:cs="Times New Roman"/>
          <w:sz w:val="24"/>
          <w:szCs w:val="24"/>
        </w:rPr>
        <w:t xml:space="preserve"> (973x) is the Greek equivalent to “Jehovah saves.”</w:t>
      </w:r>
    </w:p>
    <w:p w:rsidR="00C429B7" w:rsidRPr="00546FDE" w:rsidRDefault="00546FDE" w:rsidP="00C429B7">
      <w:pPr>
        <w:ind w:left="720" w:hanging="720"/>
        <w:contextualSpacing/>
        <w:rPr>
          <w:rFonts w:ascii="Times New Roman" w:hAnsi="Times New Roman" w:cs="Times New Roman"/>
          <w:b/>
          <w:sz w:val="24"/>
          <w:szCs w:val="24"/>
        </w:rPr>
      </w:pPr>
      <w:r w:rsidRPr="00546FDE">
        <w:rPr>
          <w:rFonts w:ascii="Times New Roman" w:hAnsi="Times New Roman" w:cs="Times New Roman"/>
          <w:b/>
          <w:sz w:val="24"/>
          <w:szCs w:val="24"/>
        </w:rPr>
        <w:t>Verse 2:22</w:t>
      </w:r>
    </w:p>
    <w:p w:rsidR="00C429B7" w:rsidRPr="00C429B7" w:rsidRDefault="00B3726B"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signs and wonders of tongues set the stage for the men of Israel to </w:t>
      </w:r>
      <w:r w:rsidRPr="00D95B5C">
        <w:rPr>
          <w:rFonts w:ascii="Times New Roman" w:hAnsi="Times New Roman" w:cs="Times New Roman"/>
          <w:sz w:val="24"/>
          <w:szCs w:val="24"/>
        </w:rPr>
        <w:t xml:space="preserve">realize that Jesus of Nazareth was also a Jew and accompanied by miracles and signs.  They knew that </w:t>
      </w:r>
      <w:r w:rsidR="008A66D2">
        <w:rPr>
          <w:rFonts w:ascii="Times New Roman" w:hAnsi="Times New Roman" w:cs="Times New Roman"/>
          <w:sz w:val="24"/>
          <w:szCs w:val="24"/>
        </w:rPr>
        <w:t xml:space="preserve">the despised name </w:t>
      </w:r>
      <w:r w:rsidRPr="00D95B5C">
        <w:rPr>
          <w:rFonts w:ascii="Times New Roman" w:hAnsi="Times New Roman" w:cs="Times New Roman"/>
          <w:i/>
          <w:sz w:val="24"/>
          <w:szCs w:val="24"/>
        </w:rPr>
        <w:t>“Jesus”</w:t>
      </w:r>
      <w:r>
        <w:rPr>
          <w:rFonts w:ascii="Times New Roman" w:hAnsi="Times New Roman" w:cs="Times New Roman"/>
          <w:sz w:val="24"/>
          <w:szCs w:val="24"/>
        </w:rPr>
        <w:t xml:space="preserve"> </w:t>
      </w:r>
      <w:r w:rsidR="008A66D2">
        <w:rPr>
          <w:rFonts w:ascii="Times New Roman" w:hAnsi="Times New Roman" w:cs="Times New Roman"/>
          <w:sz w:val="24"/>
          <w:szCs w:val="24"/>
        </w:rPr>
        <w:t xml:space="preserve">(cf. Acts 4:18) </w:t>
      </w:r>
      <w:r>
        <w:rPr>
          <w:rFonts w:ascii="Times New Roman" w:hAnsi="Times New Roman" w:cs="Times New Roman"/>
          <w:sz w:val="24"/>
          <w:szCs w:val="24"/>
        </w:rPr>
        <w:t>meant “Jehovah saves” and that Nazareth was a place of ridicule (Jn. 1:46; 7:52)</w:t>
      </w:r>
      <w:r w:rsidR="00D95B5C">
        <w:rPr>
          <w:rFonts w:ascii="Times New Roman" w:hAnsi="Times New Roman" w:cs="Times New Roman"/>
          <w:sz w:val="24"/>
          <w:szCs w:val="24"/>
        </w:rPr>
        <w:t>.</w:t>
      </w:r>
    </w:p>
    <w:p w:rsidR="00D95B5C" w:rsidRDefault="00D95B5C"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*He performed many miracles in their midst and then resurrected and left an empty tomb, and deceased saints walked the streets of Jerusalem, and the vail of the Temple was rent asunder, all of which was associated with His death</w:t>
      </w:r>
    </w:p>
    <w:p w:rsidR="00C429B7" w:rsidRPr="00C429B7" w:rsidRDefault="00D95B5C" w:rsidP="00D95B5C">
      <w:pPr>
        <w:ind w:left="720"/>
        <w:contextualSpacing/>
        <w:rPr>
          <w:rFonts w:ascii="Times New Roman" w:hAnsi="Times New Roman" w:cs="Times New Roman"/>
          <w:sz w:val="24"/>
          <w:szCs w:val="24"/>
        </w:rPr>
      </w:pPr>
      <w:r>
        <w:rPr>
          <w:rFonts w:ascii="Times New Roman" w:hAnsi="Times New Roman" w:cs="Times New Roman"/>
          <w:sz w:val="24"/>
          <w:szCs w:val="24"/>
        </w:rPr>
        <w:t xml:space="preserve">*They </w:t>
      </w:r>
      <w:r w:rsidRPr="00D95B5C">
        <w:rPr>
          <w:rFonts w:ascii="Times New Roman" w:hAnsi="Times New Roman" w:cs="Times New Roman"/>
          <w:i/>
          <w:sz w:val="24"/>
          <w:szCs w:val="24"/>
        </w:rPr>
        <w:t>“know”</w:t>
      </w:r>
      <w:r>
        <w:rPr>
          <w:rFonts w:ascii="Times New Roman" w:hAnsi="Times New Roman" w:cs="Times New Roman"/>
          <w:sz w:val="24"/>
          <w:szCs w:val="24"/>
        </w:rPr>
        <w:t xml:space="preserve"> (</w:t>
      </w:r>
      <w:r w:rsidRPr="00D95B5C">
        <w:rPr>
          <w:rFonts w:ascii="Times New Roman" w:hAnsi="Times New Roman" w:cs="Times New Roman"/>
          <w:i/>
          <w:sz w:val="24"/>
          <w:szCs w:val="24"/>
        </w:rPr>
        <w:t xml:space="preserve">oida </w:t>
      </w:r>
      <w:r>
        <w:rPr>
          <w:rFonts w:ascii="Times New Roman" w:hAnsi="Times New Roman" w:cs="Times New Roman"/>
          <w:sz w:val="24"/>
          <w:szCs w:val="24"/>
        </w:rPr>
        <w:t xml:space="preserve">perfect verb [they knew and still knew]). </w:t>
      </w:r>
    </w:p>
    <w:p w:rsidR="00C429B7" w:rsidRPr="00D95B5C" w:rsidRDefault="00D95B5C" w:rsidP="00C429B7">
      <w:pPr>
        <w:ind w:left="720" w:hanging="720"/>
        <w:contextualSpacing/>
        <w:rPr>
          <w:rFonts w:ascii="Times New Roman" w:hAnsi="Times New Roman" w:cs="Times New Roman"/>
          <w:b/>
          <w:sz w:val="24"/>
          <w:szCs w:val="24"/>
        </w:rPr>
      </w:pPr>
      <w:r w:rsidRPr="00D95B5C">
        <w:rPr>
          <w:rFonts w:ascii="Times New Roman" w:hAnsi="Times New Roman" w:cs="Times New Roman"/>
          <w:b/>
          <w:sz w:val="24"/>
          <w:szCs w:val="24"/>
        </w:rPr>
        <w:t>Verse 2:23-24</w:t>
      </w:r>
    </w:p>
    <w:p w:rsidR="00C429B7" w:rsidRPr="00C429B7" w:rsidRDefault="00D95B5C"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794A3F">
        <w:rPr>
          <w:rFonts w:ascii="Times New Roman" w:hAnsi="Times New Roman" w:cs="Times New Roman"/>
          <w:sz w:val="24"/>
          <w:szCs w:val="24"/>
        </w:rPr>
        <w:t xml:space="preserve">In the paradoxical working of God to do good to evil mankind (Gen. 50:20; Rom. 8:28), divine provision was ready for the potential of perfect but untested Adam to sin.  The Lord’s foreknowledge prepared for but did not pre-determine man’s disobedience.  The </w:t>
      </w:r>
      <w:r w:rsidR="00794A3F" w:rsidRPr="00794A3F">
        <w:rPr>
          <w:rFonts w:ascii="Times New Roman" w:hAnsi="Times New Roman" w:cs="Times New Roman"/>
          <w:i/>
          <w:sz w:val="24"/>
          <w:szCs w:val="24"/>
        </w:rPr>
        <w:t>“everlasting Gospel”</w:t>
      </w:r>
      <w:r w:rsidR="00794A3F">
        <w:rPr>
          <w:rFonts w:ascii="Times New Roman" w:hAnsi="Times New Roman" w:cs="Times New Roman"/>
          <w:sz w:val="24"/>
          <w:szCs w:val="24"/>
        </w:rPr>
        <w:t xml:space="preserve"> (Rev. 14:6) always existed in the Triune Godhead awaiting the potential rebellion of man.</w:t>
      </w:r>
    </w:p>
    <w:p w:rsidR="00C429B7" w:rsidRPr="00C429B7" w:rsidRDefault="00D95B5C"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090F95">
        <w:rPr>
          <w:rFonts w:ascii="Times New Roman" w:hAnsi="Times New Roman" w:cs="Times New Roman"/>
          <w:sz w:val="24"/>
          <w:szCs w:val="24"/>
        </w:rPr>
        <w:t>Adam’s sin insured the necessity of the Cross, and the events played out through the chosen people to demonstrate their wickedness by crucifying and slaying their Saviour!</w:t>
      </w:r>
    </w:p>
    <w:p w:rsidR="00C429B7" w:rsidRPr="00C429B7" w:rsidRDefault="00D95B5C"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090F95">
        <w:rPr>
          <w:rFonts w:ascii="Times New Roman" w:hAnsi="Times New Roman" w:cs="Times New Roman"/>
          <w:sz w:val="24"/>
          <w:szCs w:val="24"/>
        </w:rPr>
        <w:t xml:space="preserve">Whereas the Jews occasionally practiced their own capital punishment (see Acts 7:57-60), they sought the Roman crucifixion in fulfillment of Moses’ law to </w:t>
      </w:r>
      <w:r w:rsidR="00090F95" w:rsidRPr="00090F95">
        <w:rPr>
          <w:rFonts w:ascii="Times New Roman" w:hAnsi="Times New Roman" w:cs="Times New Roman"/>
          <w:i/>
          <w:sz w:val="24"/>
          <w:szCs w:val="24"/>
        </w:rPr>
        <w:t>“hang him on a tree”</w:t>
      </w:r>
      <w:r w:rsidR="00090F95">
        <w:rPr>
          <w:rFonts w:ascii="Times New Roman" w:hAnsi="Times New Roman" w:cs="Times New Roman"/>
          <w:sz w:val="24"/>
          <w:szCs w:val="24"/>
        </w:rPr>
        <w:t xml:space="preserve"> for all to see that Jesus was </w:t>
      </w:r>
      <w:r w:rsidR="00090F95" w:rsidRPr="00090F95">
        <w:rPr>
          <w:rFonts w:ascii="Times New Roman" w:hAnsi="Times New Roman" w:cs="Times New Roman"/>
          <w:i/>
          <w:sz w:val="24"/>
          <w:szCs w:val="24"/>
        </w:rPr>
        <w:t>“accursed of God”</w:t>
      </w:r>
      <w:r w:rsidR="00090F95">
        <w:rPr>
          <w:rFonts w:ascii="Times New Roman" w:hAnsi="Times New Roman" w:cs="Times New Roman"/>
          <w:sz w:val="24"/>
          <w:szCs w:val="24"/>
        </w:rPr>
        <w:t xml:space="preserve"> (Dt. 21:22-23).</w:t>
      </w:r>
    </w:p>
    <w:p w:rsidR="00C429B7" w:rsidRPr="00C429B7" w:rsidRDefault="004754DB"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perfect incarnate Son of God could not die (or even get sick) but nevertheless </w:t>
      </w:r>
      <w:r w:rsidRPr="004754DB">
        <w:rPr>
          <w:rFonts w:ascii="Times New Roman" w:hAnsi="Times New Roman" w:cs="Times New Roman"/>
          <w:i/>
          <w:sz w:val="24"/>
          <w:szCs w:val="24"/>
        </w:rPr>
        <w:t>“gave up the Ghost”</w:t>
      </w:r>
      <w:r>
        <w:rPr>
          <w:rFonts w:ascii="Times New Roman" w:hAnsi="Times New Roman" w:cs="Times New Roman"/>
          <w:sz w:val="24"/>
          <w:szCs w:val="24"/>
        </w:rPr>
        <w:t xml:space="preserve"> (Mk. 15:37, 39).  Christ suffered the pains of death</w:t>
      </w:r>
      <w:r w:rsidR="00D24D89">
        <w:rPr>
          <w:rFonts w:ascii="Times New Roman" w:hAnsi="Times New Roman" w:cs="Times New Roman"/>
          <w:sz w:val="24"/>
          <w:szCs w:val="24"/>
        </w:rPr>
        <w:t xml:space="preserve"> but He could not </w:t>
      </w:r>
      <w:r w:rsidR="00D24D89" w:rsidRPr="00D24D89">
        <w:rPr>
          <w:rFonts w:ascii="Times New Roman" w:hAnsi="Times New Roman" w:cs="Times New Roman"/>
          <w:i/>
          <w:sz w:val="24"/>
          <w:szCs w:val="24"/>
        </w:rPr>
        <w:t>“be holden of”</w:t>
      </w:r>
      <w:r w:rsidR="00D24D89">
        <w:rPr>
          <w:rFonts w:ascii="Times New Roman" w:hAnsi="Times New Roman" w:cs="Times New Roman"/>
          <w:sz w:val="24"/>
          <w:szCs w:val="24"/>
        </w:rPr>
        <w:t xml:space="preserve"> death. </w:t>
      </w:r>
    </w:p>
    <w:p w:rsidR="00C429B7" w:rsidRDefault="00D24D89"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God-Man did what only God could do, and that was to forgive sins.  The God-Man did what only man could do, and that was to die.  He suffered the </w:t>
      </w:r>
      <w:r w:rsidRPr="00D24D89">
        <w:rPr>
          <w:rFonts w:ascii="Times New Roman" w:hAnsi="Times New Roman" w:cs="Times New Roman"/>
          <w:i/>
          <w:sz w:val="24"/>
          <w:szCs w:val="24"/>
        </w:rPr>
        <w:t>“deaths”</w:t>
      </w:r>
      <w:r>
        <w:rPr>
          <w:rFonts w:ascii="Times New Roman" w:hAnsi="Times New Roman" w:cs="Times New Roman"/>
          <w:sz w:val="24"/>
          <w:szCs w:val="24"/>
        </w:rPr>
        <w:t xml:space="preserve"> of Adam’s race (Isa. 53:9). </w:t>
      </w:r>
    </w:p>
    <w:p w:rsidR="00D24D89" w:rsidRPr="00C429B7" w:rsidRDefault="00D24D89"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Bible is replete with the teaching of the resurrection (see Job 19:26-27), based on the first resurrection in human history, and that was the resurrection of the Lord Jesus Christ (see Rom. 1:4; I Cor. </w:t>
      </w:r>
      <w:r w:rsidR="00B05370">
        <w:rPr>
          <w:rFonts w:ascii="Times New Roman" w:hAnsi="Times New Roman" w:cs="Times New Roman"/>
          <w:sz w:val="24"/>
          <w:szCs w:val="24"/>
        </w:rPr>
        <w:t>15:12</w:t>
      </w:r>
      <w:r w:rsidR="0093103E">
        <w:rPr>
          <w:rFonts w:ascii="Times New Roman" w:hAnsi="Times New Roman" w:cs="Times New Roman"/>
          <w:sz w:val="24"/>
          <w:szCs w:val="24"/>
        </w:rPr>
        <w:t xml:space="preserve"> ff.</w:t>
      </w:r>
      <w:r w:rsidR="00B05370">
        <w:rPr>
          <w:rFonts w:ascii="Times New Roman" w:hAnsi="Times New Roman" w:cs="Times New Roman"/>
          <w:sz w:val="24"/>
          <w:szCs w:val="24"/>
        </w:rPr>
        <w:t>; Phil. 3:10-11; Rev. 20:5-6</w:t>
      </w:r>
      <w:r>
        <w:rPr>
          <w:rFonts w:ascii="Times New Roman" w:hAnsi="Times New Roman" w:cs="Times New Roman"/>
          <w:sz w:val="24"/>
          <w:szCs w:val="24"/>
        </w:rPr>
        <w:t>).</w:t>
      </w:r>
    </w:p>
    <w:p w:rsidR="00C429B7" w:rsidRPr="008B41D1" w:rsidRDefault="008B41D1" w:rsidP="00C429B7">
      <w:pPr>
        <w:ind w:left="720" w:hanging="720"/>
        <w:contextualSpacing/>
        <w:rPr>
          <w:rFonts w:ascii="Times New Roman" w:hAnsi="Times New Roman" w:cs="Times New Roman"/>
          <w:b/>
          <w:sz w:val="24"/>
          <w:szCs w:val="24"/>
        </w:rPr>
      </w:pPr>
      <w:r w:rsidRPr="008B41D1">
        <w:rPr>
          <w:rFonts w:ascii="Times New Roman" w:hAnsi="Times New Roman" w:cs="Times New Roman"/>
          <w:b/>
          <w:sz w:val="24"/>
          <w:szCs w:val="24"/>
        </w:rPr>
        <w:t>Verse 2:2</w:t>
      </w:r>
      <w:r w:rsidR="007B23A4">
        <w:rPr>
          <w:rFonts w:ascii="Times New Roman" w:hAnsi="Times New Roman" w:cs="Times New Roman"/>
          <w:b/>
          <w:sz w:val="24"/>
          <w:szCs w:val="24"/>
        </w:rPr>
        <w:t>5</w:t>
      </w:r>
    </w:p>
    <w:p w:rsidR="00C429B7" w:rsidRPr="00C429B7" w:rsidRDefault="008B41D1"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7B23A4">
        <w:rPr>
          <w:rFonts w:ascii="Times New Roman" w:hAnsi="Times New Roman" w:cs="Times New Roman"/>
          <w:sz w:val="24"/>
          <w:szCs w:val="24"/>
        </w:rPr>
        <w:t xml:space="preserve">Peter cited the strongest prediction in the </w:t>
      </w:r>
      <w:r w:rsidR="007B23A4" w:rsidRPr="007B23A4">
        <w:rPr>
          <w:rFonts w:ascii="Times New Roman" w:hAnsi="Times New Roman" w:cs="Times New Roman"/>
          <w:i/>
          <w:sz w:val="24"/>
          <w:szCs w:val="24"/>
        </w:rPr>
        <w:t>Tanak</w:t>
      </w:r>
      <w:r w:rsidR="007B23A4">
        <w:rPr>
          <w:rFonts w:ascii="Times New Roman" w:hAnsi="Times New Roman" w:cs="Times New Roman"/>
          <w:sz w:val="24"/>
          <w:szCs w:val="24"/>
        </w:rPr>
        <w:t xml:space="preserve"> concerning the resurrection of the Messiah (Ps. 16:8-11).</w:t>
      </w:r>
      <w:r w:rsidR="00DB253C">
        <w:rPr>
          <w:rFonts w:ascii="Times New Roman" w:hAnsi="Times New Roman" w:cs="Times New Roman"/>
          <w:sz w:val="24"/>
          <w:szCs w:val="24"/>
        </w:rPr>
        <w:t xml:space="preserve">  The Jewish audience knew of this messianic prophecy.</w:t>
      </w:r>
    </w:p>
    <w:p w:rsidR="00C429B7" w:rsidRDefault="008B41D1"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7B23A4">
        <w:rPr>
          <w:rFonts w:ascii="Times New Roman" w:hAnsi="Times New Roman" w:cs="Times New Roman"/>
          <w:sz w:val="24"/>
          <w:szCs w:val="24"/>
        </w:rPr>
        <w:t xml:space="preserve">He used the imperfect </w:t>
      </w:r>
      <w:r w:rsidR="00DB253C">
        <w:rPr>
          <w:rFonts w:ascii="Times New Roman" w:hAnsi="Times New Roman" w:cs="Times New Roman"/>
          <w:sz w:val="24"/>
          <w:szCs w:val="24"/>
        </w:rPr>
        <w:t>verb</w:t>
      </w:r>
      <w:r w:rsidR="007B23A4">
        <w:rPr>
          <w:rFonts w:ascii="Times New Roman" w:hAnsi="Times New Roman" w:cs="Times New Roman"/>
          <w:sz w:val="24"/>
          <w:szCs w:val="24"/>
        </w:rPr>
        <w:t xml:space="preserve"> (</w:t>
      </w:r>
      <w:r w:rsidR="007B23A4" w:rsidRPr="007B23A4">
        <w:rPr>
          <w:rFonts w:ascii="Times New Roman" w:hAnsi="Times New Roman" w:cs="Times New Roman"/>
          <w:i/>
          <w:sz w:val="24"/>
          <w:szCs w:val="24"/>
        </w:rPr>
        <w:t>“I foresaw”</w:t>
      </w:r>
      <w:r w:rsidR="007B23A4">
        <w:rPr>
          <w:rFonts w:ascii="Times New Roman" w:hAnsi="Times New Roman" w:cs="Times New Roman"/>
          <w:sz w:val="24"/>
          <w:szCs w:val="24"/>
        </w:rPr>
        <w:t xml:space="preserve">) meaning he habitually </w:t>
      </w:r>
      <w:r w:rsidR="00DB253C">
        <w:rPr>
          <w:rFonts w:ascii="Times New Roman" w:hAnsi="Times New Roman" w:cs="Times New Roman"/>
          <w:sz w:val="24"/>
          <w:szCs w:val="24"/>
        </w:rPr>
        <w:t xml:space="preserve">walked “eye to eye” with the Lord.  As the three time anointed King, David was in the right hand of the Lord (cf. Rev. 1:20) and would not be moved out of the promised Davidic dynasty in spite of Absalom and Ahithophel (cf. Ps. 55).  </w:t>
      </w:r>
    </w:p>
    <w:p w:rsidR="002A3AA8" w:rsidRPr="002A3AA8" w:rsidRDefault="002A3AA8" w:rsidP="00C429B7">
      <w:pPr>
        <w:ind w:left="720" w:hanging="720"/>
        <w:contextualSpacing/>
        <w:rPr>
          <w:rFonts w:ascii="Times New Roman" w:hAnsi="Times New Roman" w:cs="Times New Roman"/>
          <w:b/>
          <w:sz w:val="24"/>
          <w:szCs w:val="24"/>
        </w:rPr>
      </w:pPr>
      <w:r w:rsidRPr="002A3AA8">
        <w:rPr>
          <w:rFonts w:ascii="Times New Roman" w:hAnsi="Times New Roman" w:cs="Times New Roman"/>
          <w:b/>
          <w:sz w:val="24"/>
          <w:szCs w:val="24"/>
        </w:rPr>
        <w:t xml:space="preserve">Verses </w:t>
      </w:r>
      <w:r w:rsidR="00B7574A">
        <w:rPr>
          <w:rFonts w:ascii="Times New Roman" w:hAnsi="Times New Roman" w:cs="Times New Roman"/>
          <w:b/>
          <w:sz w:val="24"/>
          <w:szCs w:val="24"/>
        </w:rPr>
        <w:t>2:</w:t>
      </w:r>
      <w:r w:rsidRPr="002A3AA8">
        <w:rPr>
          <w:rFonts w:ascii="Times New Roman" w:hAnsi="Times New Roman" w:cs="Times New Roman"/>
          <w:b/>
          <w:sz w:val="24"/>
          <w:szCs w:val="24"/>
        </w:rPr>
        <w:t>25-28</w:t>
      </w:r>
    </w:p>
    <w:p w:rsidR="002A3AA8" w:rsidRPr="00C429B7" w:rsidRDefault="002A3AA8" w:rsidP="002A3AA8">
      <w:pPr>
        <w:ind w:left="720" w:hanging="720"/>
        <w:contextualSpacing/>
        <w:rPr>
          <w:rFonts w:ascii="Times New Roman" w:hAnsi="Times New Roman" w:cs="Times New Roman"/>
          <w:sz w:val="24"/>
          <w:szCs w:val="24"/>
        </w:rPr>
      </w:pPr>
      <w:r>
        <w:rPr>
          <w:rFonts w:ascii="Times New Roman" w:hAnsi="Times New Roman" w:cs="Times New Roman"/>
          <w:sz w:val="24"/>
          <w:szCs w:val="24"/>
        </w:rPr>
        <w:lastRenderedPageBreak/>
        <w:tab/>
      </w:r>
      <w:r w:rsidRPr="002A3AA8">
        <w:rPr>
          <w:rFonts w:ascii="Times New Roman" w:hAnsi="Times New Roman" w:cs="Times New Roman"/>
          <w:b/>
          <w:sz w:val="24"/>
          <w:szCs w:val="24"/>
        </w:rPr>
        <w:t>*Continuation:</w:t>
      </w:r>
      <w:r>
        <w:rPr>
          <w:rFonts w:ascii="Times New Roman" w:hAnsi="Times New Roman" w:cs="Times New Roman"/>
          <w:sz w:val="24"/>
          <w:szCs w:val="24"/>
        </w:rPr>
        <w:t xml:space="preserve"> Peter cited the strongest prediction in the </w:t>
      </w:r>
      <w:r w:rsidRPr="007B23A4">
        <w:rPr>
          <w:rFonts w:ascii="Times New Roman" w:hAnsi="Times New Roman" w:cs="Times New Roman"/>
          <w:i/>
          <w:sz w:val="24"/>
          <w:szCs w:val="24"/>
        </w:rPr>
        <w:t>Tanak</w:t>
      </w:r>
      <w:r>
        <w:rPr>
          <w:rFonts w:ascii="Times New Roman" w:hAnsi="Times New Roman" w:cs="Times New Roman"/>
          <w:sz w:val="24"/>
          <w:szCs w:val="24"/>
        </w:rPr>
        <w:t xml:space="preserve"> concerning the resurrection of the Messiah (Ps. 16:8-11).  The Jewish audience knew of this messianic prophecy.</w:t>
      </w:r>
    </w:p>
    <w:p w:rsidR="002A3AA8" w:rsidRDefault="002A3AA8"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8940EB">
        <w:rPr>
          <w:rFonts w:ascii="Times New Roman" w:hAnsi="Times New Roman" w:cs="Times New Roman"/>
          <w:sz w:val="24"/>
          <w:szCs w:val="24"/>
        </w:rPr>
        <w:t xml:space="preserve">David’s constant walk with Jehovah affected his </w:t>
      </w:r>
      <w:r w:rsidR="008940EB" w:rsidRPr="008940EB">
        <w:rPr>
          <w:rFonts w:ascii="Times New Roman" w:hAnsi="Times New Roman" w:cs="Times New Roman"/>
          <w:i/>
          <w:sz w:val="24"/>
          <w:szCs w:val="24"/>
        </w:rPr>
        <w:t>“heart”</w:t>
      </w:r>
      <w:r w:rsidR="008940EB">
        <w:rPr>
          <w:rFonts w:ascii="Times New Roman" w:hAnsi="Times New Roman" w:cs="Times New Roman"/>
          <w:sz w:val="24"/>
          <w:szCs w:val="24"/>
        </w:rPr>
        <w:t xml:space="preserve"> (</w:t>
      </w:r>
      <w:r w:rsidR="008940EB" w:rsidRPr="008940EB">
        <w:rPr>
          <w:rFonts w:ascii="Times New Roman" w:hAnsi="Times New Roman" w:cs="Times New Roman"/>
          <w:i/>
          <w:sz w:val="24"/>
          <w:szCs w:val="24"/>
        </w:rPr>
        <w:t>kardia</w:t>
      </w:r>
      <w:r w:rsidR="008940EB">
        <w:rPr>
          <w:rFonts w:ascii="Times New Roman" w:hAnsi="Times New Roman" w:cs="Times New Roman"/>
          <w:sz w:val="24"/>
          <w:szCs w:val="24"/>
        </w:rPr>
        <w:t xml:space="preserve"> [</w:t>
      </w:r>
      <w:r w:rsidR="00461AF3">
        <w:rPr>
          <w:rFonts w:ascii="Times New Roman" w:hAnsi="Times New Roman" w:cs="Times New Roman"/>
          <w:sz w:val="24"/>
          <w:szCs w:val="24"/>
        </w:rPr>
        <w:t>Heb. &gt;</w:t>
      </w:r>
      <w:r w:rsidR="008940EB" w:rsidRPr="008940EB">
        <w:rPr>
          <w:rFonts w:ascii="Times New Roman" w:hAnsi="Times New Roman" w:cs="Times New Roman"/>
          <w:i/>
          <w:sz w:val="24"/>
          <w:szCs w:val="24"/>
        </w:rPr>
        <w:t>charad</w:t>
      </w:r>
      <w:r w:rsidR="008940EB">
        <w:rPr>
          <w:rFonts w:ascii="Times New Roman" w:hAnsi="Times New Roman" w:cs="Times New Roman"/>
          <w:sz w:val="24"/>
          <w:szCs w:val="24"/>
        </w:rPr>
        <w:t xml:space="preserve"> = to tremble]), his </w:t>
      </w:r>
      <w:r w:rsidR="008940EB" w:rsidRPr="008940EB">
        <w:rPr>
          <w:rFonts w:ascii="Times New Roman" w:hAnsi="Times New Roman" w:cs="Times New Roman"/>
          <w:i/>
          <w:sz w:val="24"/>
          <w:szCs w:val="24"/>
        </w:rPr>
        <w:t>“tongue”</w:t>
      </w:r>
      <w:r w:rsidR="008940EB">
        <w:rPr>
          <w:rFonts w:ascii="Times New Roman" w:hAnsi="Times New Roman" w:cs="Times New Roman"/>
          <w:sz w:val="24"/>
          <w:szCs w:val="24"/>
        </w:rPr>
        <w:t xml:space="preserve"> (</w:t>
      </w:r>
      <w:r w:rsidR="008940EB" w:rsidRPr="008940EB">
        <w:rPr>
          <w:rFonts w:ascii="Times New Roman" w:hAnsi="Times New Roman" w:cs="Times New Roman"/>
          <w:i/>
          <w:sz w:val="24"/>
          <w:szCs w:val="24"/>
        </w:rPr>
        <w:t>glossa</w:t>
      </w:r>
      <w:r w:rsidR="008940EB">
        <w:rPr>
          <w:rFonts w:ascii="Times New Roman" w:hAnsi="Times New Roman" w:cs="Times New Roman"/>
          <w:sz w:val="24"/>
          <w:szCs w:val="24"/>
        </w:rPr>
        <w:t xml:space="preserve">), and his </w:t>
      </w:r>
      <w:r w:rsidR="008940EB" w:rsidRPr="008940EB">
        <w:rPr>
          <w:rFonts w:ascii="Times New Roman" w:hAnsi="Times New Roman" w:cs="Times New Roman"/>
          <w:i/>
          <w:sz w:val="24"/>
          <w:szCs w:val="24"/>
        </w:rPr>
        <w:t>“flesh”</w:t>
      </w:r>
      <w:r w:rsidR="008940EB">
        <w:rPr>
          <w:rFonts w:ascii="Times New Roman" w:hAnsi="Times New Roman" w:cs="Times New Roman"/>
          <w:sz w:val="24"/>
          <w:szCs w:val="24"/>
        </w:rPr>
        <w:t xml:space="preserve"> (</w:t>
      </w:r>
      <w:r w:rsidR="008940EB" w:rsidRPr="008940EB">
        <w:rPr>
          <w:rFonts w:ascii="Times New Roman" w:hAnsi="Times New Roman" w:cs="Times New Roman"/>
          <w:i/>
          <w:sz w:val="24"/>
          <w:szCs w:val="24"/>
        </w:rPr>
        <w:t>sarx</w:t>
      </w:r>
      <w:r w:rsidR="008940EB">
        <w:rPr>
          <w:rFonts w:ascii="Times New Roman" w:hAnsi="Times New Roman" w:cs="Times New Roman"/>
          <w:sz w:val="24"/>
          <w:szCs w:val="24"/>
        </w:rPr>
        <w:t>)</w:t>
      </w:r>
      <w:r w:rsidR="00461AF3">
        <w:rPr>
          <w:rFonts w:ascii="Times New Roman" w:hAnsi="Times New Roman" w:cs="Times New Roman"/>
          <w:sz w:val="24"/>
          <w:szCs w:val="24"/>
        </w:rPr>
        <w:t>.</w:t>
      </w:r>
      <w:r w:rsidR="008940EB">
        <w:rPr>
          <w:rFonts w:ascii="Times New Roman" w:hAnsi="Times New Roman" w:cs="Times New Roman"/>
          <w:sz w:val="24"/>
          <w:szCs w:val="24"/>
        </w:rPr>
        <w:t xml:space="preserve">  </w:t>
      </w:r>
    </w:p>
    <w:p w:rsidR="00AE1C92" w:rsidRDefault="00461AF3"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*Contextually, David’s hope was in the resurrection of the Lord Jesus which would ensure his deliverance from </w:t>
      </w:r>
      <w:r w:rsidR="009160FD" w:rsidRPr="009160FD">
        <w:rPr>
          <w:rFonts w:ascii="Times New Roman" w:hAnsi="Times New Roman" w:cs="Times New Roman"/>
          <w:i/>
          <w:sz w:val="24"/>
          <w:szCs w:val="24"/>
        </w:rPr>
        <w:t>“</w:t>
      </w:r>
      <w:r w:rsidRPr="009160FD">
        <w:rPr>
          <w:rFonts w:ascii="Times New Roman" w:hAnsi="Times New Roman" w:cs="Times New Roman"/>
          <w:i/>
          <w:sz w:val="24"/>
          <w:szCs w:val="24"/>
        </w:rPr>
        <w:t>hell</w:t>
      </w:r>
      <w:r w:rsidR="009160FD" w:rsidRPr="009160FD">
        <w:rPr>
          <w:rFonts w:ascii="Times New Roman" w:hAnsi="Times New Roman" w:cs="Times New Roman"/>
          <w:i/>
          <w:sz w:val="24"/>
          <w:szCs w:val="24"/>
        </w:rPr>
        <w:t>”</w:t>
      </w:r>
      <w:r>
        <w:rPr>
          <w:rFonts w:ascii="Times New Roman" w:hAnsi="Times New Roman" w:cs="Times New Roman"/>
          <w:sz w:val="24"/>
          <w:szCs w:val="24"/>
        </w:rPr>
        <w:t xml:space="preserve"> (</w:t>
      </w:r>
      <w:r w:rsidRPr="009160FD">
        <w:rPr>
          <w:rFonts w:ascii="Times New Roman" w:hAnsi="Times New Roman" w:cs="Times New Roman"/>
          <w:i/>
          <w:sz w:val="24"/>
          <w:szCs w:val="24"/>
        </w:rPr>
        <w:t>sheol</w:t>
      </w:r>
      <w:r w:rsidR="009160FD" w:rsidRPr="009160FD">
        <w:rPr>
          <w:rFonts w:ascii="Times New Roman" w:hAnsi="Times New Roman" w:cs="Times New Roman"/>
          <w:i/>
          <w:sz w:val="24"/>
          <w:szCs w:val="24"/>
        </w:rPr>
        <w:t>/hades</w:t>
      </w:r>
      <w:r>
        <w:rPr>
          <w:rFonts w:ascii="Times New Roman" w:hAnsi="Times New Roman" w:cs="Times New Roman"/>
          <w:sz w:val="24"/>
          <w:szCs w:val="24"/>
        </w:rPr>
        <w:t>) and ultimate resurrection of his body</w:t>
      </w:r>
      <w:r w:rsidR="009160FD">
        <w:rPr>
          <w:rFonts w:ascii="Times New Roman" w:hAnsi="Times New Roman" w:cs="Times New Roman"/>
          <w:sz w:val="24"/>
          <w:szCs w:val="24"/>
        </w:rPr>
        <w:t xml:space="preserve"> (see both Ps. 68:18/Eph. 4:8 and Dan. 12:1-2)</w:t>
      </w:r>
      <w:r>
        <w:rPr>
          <w:rFonts w:ascii="Times New Roman" w:hAnsi="Times New Roman" w:cs="Times New Roman"/>
          <w:sz w:val="24"/>
          <w:szCs w:val="24"/>
        </w:rPr>
        <w:t>.</w:t>
      </w:r>
    </w:p>
    <w:p w:rsidR="00D90069" w:rsidRDefault="009160FD"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*He knew that since the Seed Promise (Gen. 3:15) would be Jehovah incarnate (Gen. 4:1) Who had no adamic nature (Lk. 1:35) therefore could not die nor corrupt (Rom. 6:23).</w:t>
      </w:r>
      <w:r w:rsidR="00B25BE4">
        <w:rPr>
          <w:rFonts w:ascii="Times New Roman" w:hAnsi="Times New Roman" w:cs="Times New Roman"/>
          <w:sz w:val="24"/>
          <w:szCs w:val="24"/>
        </w:rPr>
        <w:t xml:space="preserve">  </w:t>
      </w:r>
    </w:p>
    <w:p w:rsidR="002A3AA8" w:rsidRDefault="00D90069" w:rsidP="00D90069">
      <w:pPr>
        <w:ind w:left="720"/>
        <w:contextualSpacing/>
        <w:rPr>
          <w:rFonts w:ascii="Times New Roman" w:hAnsi="Times New Roman" w:cs="Times New Roman"/>
          <w:sz w:val="24"/>
          <w:szCs w:val="24"/>
        </w:rPr>
      </w:pPr>
      <w:r>
        <w:rPr>
          <w:rFonts w:ascii="Times New Roman" w:hAnsi="Times New Roman" w:cs="Times New Roman"/>
          <w:sz w:val="24"/>
          <w:szCs w:val="24"/>
        </w:rPr>
        <w:t>*</w:t>
      </w:r>
      <w:r w:rsidR="00B25BE4">
        <w:rPr>
          <w:rFonts w:ascii="Times New Roman" w:hAnsi="Times New Roman" w:cs="Times New Roman"/>
          <w:sz w:val="24"/>
          <w:szCs w:val="24"/>
        </w:rPr>
        <w:t xml:space="preserve">Isaiah prepared the Jews with the expression for Jehovah as the </w:t>
      </w:r>
      <w:r w:rsidR="00B25BE4" w:rsidRPr="00521D33">
        <w:rPr>
          <w:rFonts w:ascii="Times New Roman" w:hAnsi="Times New Roman" w:cs="Times New Roman"/>
          <w:i/>
          <w:sz w:val="24"/>
          <w:szCs w:val="24"/>
        </w:rPr>
        <w:t>“Holy One</w:t>
      </w:r>
      <w:r w:rsidR="00B25BE4">
        <w:rPr>
          <w:rFonts w:ascii="Times New Roman" w:hAnsi="Times New Roman" w:cs="Times New Roman"/>
          <w:sz w:val="24"/>
          <w:szCs w:val="24"/>
        </w:rPr>
        <w:t>”</w:t>
      </w:r>
      <w:r w:rsidR="009160FD">
        <w:rPr>
          <w:rFonts w:ascii="Times New Roman" w:hAnsi="Times New Roman" w:cs="Times New Roman"/>
          <w:sz w:val="24"/>
          <w:szCs w:val="24"/>
        </w:rPr>
        <w:t xml:space="preserve"> </w:t>
      </w:r>
      <w:r w:rsidR="00B25BE4">
        <w:rPr>
          <w:rFonts w:ascii="Times New Roman" w:hAnsi="Times New Roman" w:cs="Times New Roman"/>
          <w:sz w:val="24"/>
          <w:szCs w:val="24"/>
        </w:rPr>
        <w:t>thirty-one times (Isa. 1:4 to 60:14) and Peter and Paul made the same declaration (Acts 3:14 and 13:35, respectively).</w:t>
      </w:r>
    </w:p>
    <w:p w:rsidR="002A3AA8" w:rsidRPr="00690C72" w:rsidRDefault="00D90069"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*Since Jesus of Nazareth was </w:t>
      </w:r>
      <w:r w:rsidRPr="00690C72">
        <w:rPr>
          <w:rFonts w:ascii="Times New Roman" w:hAnsi="Times New Roman" w:cs="Times New Roman"/>
          <w:i/>
          <w:sz w:val="24"/>
          <w:szCs w:val="24"/>
        </w:rPr>
        <w:t>“made of a woman”</w:t>
      </w:r>
      <w:r>
        <w:rPr>
          <w:rFonts w:ascii="Times New Roman" w:hAnsi="Times New Roman" w:cs="Times New Roman"/>
          <w:sz w:val="24"/>
          <w:szCs w:val="24"/>
        </w:rPr>
        <w:t xml:space="preserve"> (Gal. 4:4) as the Holy Ghost impregnated Mary (Isa. 7:14; Lk. 1:35; Heb. 2:14; 5:7; 10:</w:t>
      </w:r>
      <w:r w:rsidR="00690C72">
        <w:rPr>
          <w:rFonts w:ascii="Times New Roman" w:hAnsi="Times New Roman" w:cs="Times New Roman"/>
          <w:sz w:val="24"/>
          <w:szCs w:val="24"/>
        </w:rPr>
        <w:t>5</w:t>
      </w:r>
      <w:r>
        <w:rPr>
          <w:rFonts w:ascii="Times New Roman" w:hAnsi="Times New Roman" w:cs="Times New Roman"/>
          <w:sz w:val="24"/>
          <w:szCs w:val="24"/>
        </w:rPr>
        <w:t>)</w:t>
      </w:r>
      <w:r w:rsidR="00690C72">
        <w:rPr>
          <w:rFonts w:ascii="Times New Roman" w:hAnsi="Times New Roman" w:cs="Times New Roman"/>
          <w:sz w:val="24"/>
          <w:szCs w:val="24"/>
        </w:rPr>
        <w:t>,</w:t>
      </w:r>
      <w:r>
        <w:rPr>
          <w:rFonts w:ascii="Times New Roman" w:hAnsi="Times New Roman" w:cs="Times New Roman"/>
          <w:sz w:val="24"/>
          <w:szCs w:val="24"/>
        </w:rPr>
        <w:t xml:space="preserve"> He had a sinless but actual physical body that could be touched (I Jn. 1:</w:t>
      </w:r>
      <w:r w:rsidR="00690C72">
        <w:rPr>
          <w:rFonts w:ascii="Times New Roman" w:hAnsi="Times New Roman" w:cs="Times New Roman"/>
          <w:sz w:val="24"/>
          <w:szCs w:val="24"/>
        </w:rPr>
        <w:t>1; 4:3</w:t>
      </w:r>
      <w:r>
        <w:rPr>
          <w:rFonts w:ascii="Times New Roman" w:hAnsi="Times New Roman" w:cs="Times New Roman"/>
          <w:sz w:val="24"/>
          <w:szCs w:val="24"/>
        </w:rPr>
        <w:t>), and that ate and slept (</w:t>
      </w:r>
      <w:r w:rsidR="00690C72">
        <w:rPr>
          <w:rFonts w:ascii="Times New Roman" w:hAnsi="Times New Roman" w:cs="Times New Roman"/>
          <w:sz w:val="24"/>
          <w:szCs w:val="24"/>
        </w:rPr>
        <w:t>Mt. 8:24</w:t>
      </w:r>
      <w:r>
        <w:rPr>
          <w:rFonts w:ascii="Times New Roman" w:hAnsi="Times New Roman" w:cs="Times New Roman"/>
          <w:sz w:val="24"/>
          <w:szCs w:val="24"/>
        </w:rPr>
        <w:t>).</w:t>
      </w:r>
      <w:r w:rsidR="00690C72">
        <w:rPr>
          <w:rFonts w:ascii="Times New Roman" w:hAnsi="Times New Roman" w:cs="Times New Roman"/>
          <w:sz w:val="24"/>
          <w:szCs w:val="24"/>
        </w:rPr>
        <w:t xml:space="preserve">  Nevertheless, the physical body of the Lord could not and did not see</w:t>
      </w:r>
      <w:r w:rsidR="00690C72" w:rsidRPr="00690C72">
        <w:rPr>
          <w:rFonts w:ascii="Times New Roman" w:hAnsi="Times New Roman" w:cs="Times New Roman"/>
          <w:i/>
          <w:sz w:val="24"/>
          <w:szCs w:val="24"/>
        </w:rPr>
        <w:t xml:space="preserve"> </w:t>
      </w:r>
      <w:r w:rsidR="00690C72">
        <w:rPr>
          <w:rFonts w:ascii="Times New Roman" w:hAnsi="Times New Roman" w:cs="Times New Roman"/>
          <w:i/>
          <w:sz w:val="24"/>
          <w:szCs w:val="24"/>
        </w:rPr>
        <w:t>“</w:t>
      </w:r>
      <w:r w:rsidR="00690C72" w:rsidRPr="00690C72">
        <w:rPr>
          <w:rFonts w:ascii="Times New Roman" w:hAnsi="Times New Roman" w:cs="Times New Roman"/>
          <w:i/>
          <w:sz w:val="24"/>
          <w:szCs w:val="24"/>
        </w:rPr>
        <w:t xml:space="preserve">corruption” </w:t>
      </w:r>
      <w:r w:rsidR="00690C72" w:rsidRPr="00690C72">
        <w:rPr>
          <w:rFonts w:ascii="Times New Roman" w:hAnsi="Times New Roman" w:cs="Times New Roman"/>
          <w:sz w:val="24"/>
          <w:szCs w:val="24"/>
        </w:rPr>
        <w:t>(</w:t>
      </w:r>
      <w:r w:rsidR="00690C72" w:rsidRPr="00690C72">
        <w:rPr>
          <w:rFonts w:ascii="Times New Roman" w:hAnsi="Times New Roman" w:cs="Times New Roman"/>
          <w:i/>
          <w:sz w:val="24"/>
          <w:szCs w:val="24"/>
          <w:lang w:bidi="he-IL"/>
        </w:rPr>
        <w:t>diaphthora</w:t>
      </w:r>
      <w:r w:rsidR="00690C72" w:rsidRPr="00690C72">
        <w:rPr>
          <w:rFonts w:ascii="Times New Roman" w:hAnsi="Times New Roman" w:cs="Times New Roman"/>
          <w:sz w:val="24"/>
          <w:szCs w:val="24"/>
          <w:lang w:bidi="he-IL"/>
        </w:rPr>
        <w:t xml:space="preserve"> [6x]</w:t>
      </w:r>
      <w:r w:rsidR="00690C72" w:rsidRPr="00690C72">
        <w:rPr>
          <w:rFonts w:ascii="Times New Roman" w:hAnsi="Times New Roman" w:cs="Times New Roman"/>
          <w:sz w:val="24"/>
          <w:szCs w:val="24"/>
        </w:rPr>
        <w:t>)</w:t>
      </w:r>
      <w:r w:rsidR="00690C72">
        <w:rPr>
          <w:rFonts w:ascii="Times New Roman" w:hAnsi="Times New Roman" w:cs="Times New Roman"/>
          <w:sz w:val="24"/>
          <w:szCs w:val="24"/>
        </w:rPr>
        <w:t xml:space="preserve"> or decay</w:t>
      </w:r>
      <w:r w:rsidR="00690C72" w:rsidRPr="00690C72">
        <w:rPr>
          <w:rFonts w:ascii="Times New Roman" w:hAnsi="Times New Roman" w:cs="Times New Roman"/>
          <w:sz w:val="24"/>
          <w:szCs w:val="24"/>
        </w:rPr>
        <w:t>.</w:t>
      </w:r>
      <w:r w:rsidR="00690C72">
        <w:rPr>
          <w:rFonts w:ascii="Times New Roman" w:hAnsi="Times New Roman" w:cs="Times New Roman"/>
          <w:sz w:val="24"/>
          <w:szCs w:val="24"/>
        </w:rPr>
        <w:t xml:space="preserve">  The Lord Jesus Christ was One Person with Two Natures!  He was not Two Persons with two natures </w:t>
      </w:r>
      <w:r w:rsidR="00D37844">
        <w:rPr>
          <w:rFonts w:ascii="Times New Roman" w:hAnsi="Times New Roman" w:cs="Times New Roman"/>
          <w:sz w:val="24"/>
          <w:szCs w:val="24"/>
        </w:rPr>
        <w:t>(i.e., Nestorianism heresy).</w:t>
      </w:r>
    </w:p>
    <w:p w:rsidR="002A3AA8" w:rsidRDefault="00D37844"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*David asserted two truths, namely that everlasting was not in </w:t>
      </w:r>
      <w:r>
        <w:rPr>
          <w:rFonts w:ascii="Times New Roman" w:hAnsi="Times New Roman" w:cs="Times New Roman"/>
          <w:i/>
          <w:sz w:val="24"/>
          <w:szCs w:val="24"/>
        </w:rPr>
        <w:t>s</w:t>
      </w:r>
      <w:r w:rsidRPr="00D37844">
        <w:rPr>
          <w:rFonts w:ascii="Times New Roman" w:hAnsi="Times New Roman" w:cs="Times New Roman"/>
          <w:i/>
          <w:sz w:val="24"/>
          <w:szCs w:val="24"/>
        </w:rPr>
        <w:t xml:space="preserve">heol </w:t>
      </w:r>
      <w:r>
        <w:rPr>
          <w:rFonts w:ascii="Times New Roman" w:hAnsi="Times New Roman" w:cs="Times New Roman"/>
          <w:sz w:val="24"/>
          <w:szCs w:val="24"/>
        </w:rPr>
        <w:t>and that he expected to have a full life of joy with the LORD forever!</w:t>
      </w:r>
    </w:p>
    <w:p w:rsidR="00D37844" w:rsidRPr="00D37844" w:rsidRDefault="00D37844" w:rsidP="00C429B7">
      <w:pPr>
        <w:ind w:left="720" w:hanging="720"/>
        <w:contextualSpacing/>
        <w:rPr>
          <w:rFonts w:ascii="Times New Roman" w:hAnsi="Times New Roman" w:cs="Times New Roman"/>
          <w:b/>
          <w:sz w:val="24"/>
          <w:szCs w:val="24"/>
        </w:rPr>
      </w:pPr>
      <w:r w:rsidRPr="00D37844">
        <w:rPr>
          <w:rFonts w:ascii="Times New Roman" w:hAnsi="Times New Roman" w:cs="Times New Roman"/>
          <w:b/>
          <w:sz w:val="24"/>
          <w:szCs w:val="24"/>
        </w:rPr>
        <w:t xml:space="preserve">Verse </w:t>
      </w:r>
      <w:r w:rsidR="00B7574A">
        <w:rPr>
          <w:rFonts w:ascii="Times New Roman" w:hAnsi="Times New Roman" w:cs="Times New Roman"/>
          <w:b/>
          <w:sz w:val="24"/>
          <w:szCs w:val="24"/>
        </w:rPr>
        <w:t>2:</w:t>
      </w:r>
      <w:r w:rsidRPr="00D37844">
        <w:rPr>
          <w:rFonts w:ascii="Times New Roman" w:hAnsi="Times New Roman" w:cs="Times New Roman"/>
          <w:b/>
          <w:sz w:val="24"/>
          <w:szCs w:val="24"/>
        </w:rPr>
        <w:t>29</w:t>
      </w:r>
    </w:p>
    <w:p w:rsidR="00CC021E" w:rsidRDefault="00D37844" w:rsidP="00C429B7">
      <w:pPr>
        <w:ind w:left="720" w:hanging="720"/>
        <w:contextualSpacing/>
        <w:rPr>
          <w:rFonts w:ascii="Times New Roman" w:hAnsi="Times New Roman" w:cs="Times New Roman"/>
          <w:sz w:val="24"/>
          <w:szCs w:val="24"/>
        </w:rPr>
      </w:pPr>
      <w:r>
        <w:rPr>
          <w:rFonts w:ascii="Times New Roman" w:hAnsi="Times New Roman" w:cs="Times New Roman"/>
          <w:b/>
          <w:sz w:val="24"/>
          <w:szCs w:val="24"/>
        </w:rPr>
        <w:tab/>
        <w:t>*</w:t>
      </w:r>
      <w:r w:rsidRPr="00D37844">
        <w:rPr>
          <w:rFonts w:ascii="Times New Roman" w:hAnsi="Times New Roman" w:cs="Times New Roman"/>
          <w:sz w:val="24"/>
          <w:szCs w:val="24"/>
        </w:rPr>
        <w:t>After declaring</w:t>
      </w:r>
      <w:r>
        <w:rPr>
          <w:rFonts w:ascii="Times New Roman" w:hAnsi="Times New Roman" w:cs="Times New Roman"/>
          <w:sz w:val="24"/>
          <w:szCs w:val="24"/>
        </w:rPr>
        <w:t xml:space="preserve"> the truth of the resurrection passage of David, he made the gnomic statement that the son of Jesse was dead and buried in his known sepu</w:t>
      </w:r>
      <w:r w:rsidR="00CC021E">
        <w:rPr>
          <w:rFonts w:ascii="Times New Roman" w:hAnsi="Times New Roman" w:cs="Times New Roman"/>
          <w:sz w:val="24"/>
          <w:szCs w:val="24"/>
        </w:rPr>
        <w:t>lchre.  Certainly, David was not resurrected.</w:t>
      </w:r>
      <w:r>
        <w:rPr>
          <w:rFonts w:ascii="Times New Roman" w:hAnsi="Times New Roman" w:cs="Times New Roman"/>
          <w:sz w:val="24"/>
          <w:szCs w:val="24"/>
        </w:rPr>
        <w:t xml:space="preserve"> </w:t>
      </w:r>
      <w:r w:rsidR="00CC021E">
        <w:rPr>
          <w:rFonts w:ascii="Times New Roman" w:hAnsi="Times New Roman" w:cs="Times New Roman"/>
          <w:sz w:val="24"/>
          <w:szCs w:val="24"/>
        </w:rPr>
        <w:t xml:space="preserve">So, about Whom was the king of Israel speaking?  </w:t>
      </w:r>
    </w:p>
    <w:p w:rsidR="002A3AA8" w:rsidRPr="00D37844" w:rsidRDefault="00CC021E" w:rsidP="00CC021E">
      <w:pPr>
        <w:ind w:left="720"/>
        <w:contextualSpacing/>
        <w:rPr>
          <w:rFonts w:ascii="Times New Roman" w:hAnsi="Times New Roman" w:cs="Times New Roman"/>
          <w:sz w:val="24"/>
          <w:szCs w:val="24"/>
        </w:rPr>
      </w:pPr>
      <w:r w:rsidRPr="00E438CC">
        <w:rPr>
          <w:rFonts w:ascii="Times New Roman" w:hAnsi="Times New Roman" w:cs="Times New Roman"/>
          <w:sz w:val="24"/>
          <w:szCs w:val="24"/>
        </w:rPr>
        <w:t>*</w:t>
      </w:r>
      <w:r w:rsidR="00E438CC" w:rsidRPr="00E438CC">
        <w:rPr>
          <w:rFonts w:ascii="Times New Roman" w:hAnsi="Times New Roman" w:cs="Times New Roman"/>
          <w:sz w:val="24"/>
          <w:szCs w:val="24"/>
        </w:rPr>
        <w:t>He addressed the me</w:t>
      </w:r>
      <w:r w:rsidR="00E438CC">
        <w:rPr>
          <w:rFonts w:ascii="Times New Roman" w:hAnsi="Times New Roman" w:cs="Times New Roman"/>
          <w:sz w:val="24"/>
          <w:szCs w:val="24"/>
        </w:rPr>
        <w:t>n and brethren to consider the obvious answer to “</w:t>
      </w:r>
      <w:r w:rsidRPr="00E438CC">
        <w:rPr>
          <w:rFonts w:ascii="Times New Roman" w:hAnsi="Times New Roman" w:cs="Times New Roman"/>
          <w:sz w:val="24"/>
          <w:szCs w:val="24"/>
        </w:rPr>
        <w:t>Who</w:t>
      </w:r>
      <w:r>
        <w:rPr>
          <w:rFonts w:ascii="Times New Roman" w:hAnsi="Times New Roman" w:cs="Times New Roman"/>
          <w:sz w:val="24"/>
          <w:szCs w:val="24"/>
        </w:rPr>
        <w:t xml:space="preserve"> was this resurrected Christ?</w:t>
      </w:r>
      <w:r w:rsidR="00E438CC">
        <w:rPr>
          <w:rFonts w:ascii="Times New Roman" w:hAnsi="Times New Roman" w:cs="Times New Roman"/>
          <w:sz w:val="24"/>
          <w:szCs w:val="24"/>
        </w:rPr>
        <w:t>”</w:t>
      </w:r>
      <w:r>
        <w:rPr>
          <w:rFonts w:ascii="Times New Roman" w:hAnsi="Times New Roman" w:cs="Times New Roman"/>
          <w:sz w:val="24"/>
          <w:szCs w:val="24"/>
        </w:rPr>
        <w:t xml:space="preserve"> </w:t>
      </w:r>
    </w:p>
    <w:p w:rsidR="002A3AA8" w:rsidRPr="00CC021E" w:rsidRDefault="00CC021E" w:rsidP="00C429B7">
      <w:pPr>
        <w:ind w:left="720" w:hanging="720"/>
        <w:contextualSpacing/>
        <w:rPr>
          <w:rFonts w:ascii="Times New Roman" w:hAnsi="Times New Roman" w:cs="Times New Roman"/>
          <w:b/>
          <w:sz w:val="24"/>
          <w:szCs w:val="24"/>
        </w:rPr>
      </w:pPr>
      <w:r w:rsidRPr="00CC021E">
        <w:rPr>
          <w:rFonts w:ascii="Times New Roman" w:hAnsi="Times New Roman" w:cs="Times New Roman"/>
          <w:b/>
          <w:sz w:val="24"/>
          <w:szCs w:val="24"/>
        </w:rPr>
        <w:t xml:space="preserve">Verse </w:t>
      </w:r>
      <w:r w:rsidR="00B7574A">
        <w:rPr>
          <w:rFonts w:ascii="Times New Roman" w:hAnsi="Times New Roman" w:cs="Times New Roman"/>
          <w:b/>
          <w:sz w:val="24"/>
          <w:szCs w:val="24"/>
        </w:rPr>
        <w:t>2:</w:t>
      </w:r>
      <w:r w:rsidRPr="00CC021E">
        <w:rPr>
          <w:rFonts w:ascii="Times New Roman" w:hAnsi="Times New Roman" w:cs="Times New Roman"/>
          <w:b/>
          <w:sz w:val="24"/>
          <w:szCs w:val="24"/>
        </w:rPr>
        <w:t>30</w:t>
      </w:r>
    </w:p>
    <w:p w:rsidR="00CC021E" w:rsidRDefault="00E438CC"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2319F8">
        <w:rPr>
          <w:rFonts w:ascii="Times New Roman" w:hAnsi="Times New Roman" w:cs="Times New Roman"/>
          <w:sz w:val="24"/>
          <w:szCs w:val="24"/>
        </w:rPr>
        <w:t>*</w:t>
      </w:r>
      <w:r w:rsidR="00550AED">
        <w:rPr>
          <w:rFonts w:ascii="Times New Roman" w:hAnsi="Times New Roman" w:cs="Times New Roman"/>
          <w:sz w:val="24"/>
          <w:szCs w:val="24"/>
        </w:rPr>
        <w:t xml:space="preserve">David was a psalmist, king, seer (Ps. 63:2), and prophet, who knew the Lord’s future plans (cf. Amos 3:7) about the promised everlasting Davidic Dynasty (II Sam. 7:12-15).  He also knew that God would incarnate the Messiah in the flesh from </w:t>
      </w:r>
      <w:r w:rsidR="00550AED" w:rsidRPr="002319F8">
        <w:rPr>
          <w:rFonts w:ascii="Times New Roman" w:hAnsi="Times New Roman" w:cs="Times New Roman"/>
          <w:i/>
          <w:sz w:val="24"/>
          <w:szCs w:val="24"/>
        </w:rPr>
        <w:t>“the fruit of his loins</w:t>
      </w:r>
      <w:r w:rsidR="002319F8" w:rsidRPr="002319F8">
        <w:rPr>
          <w:rFonts w:ascii="Times New Roman" w:hAnsi="Times New Roman" w:cs="Times New Roman"/>
          <w:i/>
          <w:sz w:val="24"/>
          <w:szCs w:val="24"/>
        </w:rPr>
        <w:t>,</w:t>
      </w:r>
      <w:r w:rsidR="00550AED" w:rsidRPr="002319F8">
        <w:rPr>
          <w:rFonts w:ascii="Times New Roman" w:hAnsi="Times New Roman" w:cs="Times New Roman"/>
          <w:i/>
          <w:sz w:val="24"/>
          <w:szCs w:val="24"/>
        </w:rPr>
        <w:t>”</w:t>
      </w:r>
      <w:r w:rsidR="002319F8">
        <w:rPr>
          <w:rFonts w:ascii="Times New Roman" w:hAnsi="Times New Roman" w:cs="Times New Roman"/>
          <w:sz w:val="24"/>
          <w:szCs w:val="24"/>
        </w:rPr>
        <w:t xml:space="preserve"> citing Ps. 132:11.</w:t>
      </w:r>
      <w:r w:rsidR="00550AED">
        <w:rPr>
          <w:rFonts w:ascii="Times New Roman" w:hAnsi="Times New Roman" w:cs="Times New Roman"/>
          <w:sz w:val="24"/>
          <w:szCs w:val="24"/>
        </w:rPr>
        <w:t xml:space="preserve">  </w:t>
      </w:r>
      <w:r w:rsidR="002319F8">
        <w:rPr>
          <w:rFonts w:ascii="Times New Roman" w:hAnsi="Times New Roman" w:cs="Times New Roman"/>
          <w:sz w:val="24"/>
          <w:szCs w:val="24"/>
        </w:rPr>
        <w:t xml:space="preserve">Peter knew of Matthew’s genealogy (Mt. 1:1-17). </w:t>
      </w:r>
    </w:p>
    <w:p w:rsidR="00E438CC" w:rsidRPr="002319F8" w:rsidRDefault="002319F8" w:rsidP="00C429B7">
      <w:pPr>
        <w:ind w:left="720" w:hanging="720"/>
        <w:contextualSpacing/>
        <w:rPr>
          <w:rFonts w:ascii="Times New Roman" w:hAnsi="Times New Roman" w:cs="Times New Roman"/>
          <w:b/>
          <w:sz w:val="24"/>
          <w:szCs w:val="24"/>
        </w:rPr>
      </w:pPr>
      <w:r w:rsidRPr="002319F8">
        <w:rPr>
          <w:rFonts w:ascii="Times New Roman" w:hAnsi="Times New Roman" w:cs="Times New Roman"/>
          <w:b/>
          <w:sz w:val="24"/>
          <w:szCs w:val="24"/>
        </w:rPr>
        <w:t xml:space="preserve">Verse </w:t>
      </w:r>
      <w:r w:rsidR="00B7574A">
        <w:rPr>
          <w:rFonts w:ascii="Times New Roman" w:hAnsi="Times New Roman" w:cs="Times New Roman"/>
          <w:b/>
          <w:sz w:val="24"/>
          <w:szCs w:val="24"/>
        </w:rPr>
        <w:t>2:</w:t>
      </w:r>
      <w:r w:rsidRPr="002319F8">
        <w:rPr>
          <w:rFonts w:ascii="Times New Roman" w:hAnsi="Times New Roman" w:cs="Times New Roman"/>
          <w:b/>
          <w:sz w:val="24"/>
          <w:szCs w:val="24"/>
        </w:rPr>
        <w:t>31</w:t>
      </w:r>
    </w:p>
    <w:p w:rsidR="002319F8" w:rsidRPr="00D37844" w:rsidRDefault="002319F8"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*Peter expanded on his previous statement (v. 27) and </w:t>
      </w:r>
      <w:r w:rsidR="00915BE8">
        <w:rPr>
          <w:rFonts w:ascii="Times New Roman" w:hAnsi="Times New Roman" w:cs="Times New Roman"/>
          <w:sz w:val="24"/>
          <w:szCs w:val="24"/>
        </w:rPr>
        <w:t xml:space="preserve">acknowledged that Christ would not corrupt or be left in </w:t>
      </w:r>
      <w:r w:rsidR="00915BE8" w:rsidRPr="00915BE8">
        <w:rPr>
          <w:rFonts w:ascii="Times New Roman" w:hAnsi="Times New Roman" w:cs="Times New Roman"/>
          <w:i/>
          <w:sz w:val="24"/>
          <w:szCs w:val="24"/>
        </w:rPr>
        <w:t>“hell”</w:t>
      </w:r>
      <w:r w:rsidR="00915BE8">
        <w:rPr>
          <w:rFonts w:ascii="Times New Roman" w:hAnsi="Times New Roman" w:cs="Times New Roman"/>
          <w:sz w:val="24"/>
          <w:szCs w:val="24"/>
        </w:rPr>
        <w:t xml:space="preserve"> (</w:t>
      </w:r>
      <w:r w:rsidR="00915BE8" w:rsidRPr="00915BE8">
        <w:rPr>
          <w:rFonts w:ascii="Times New Roman" w:hAnsi="Times New Roman" w:cs="Times New Roman"/>
          <w:i/>
          <w:sz w:val="24"/>
          <w:szCs w:val="24"/>
        </w:rPr>
        <w:t>sheol/hades</w:t>
      </w:r>
      <w:r w:rsidR="00915BE8">
        <w:rPr>
          <w:rFonts w:ascii="Times New Roman" w:hAnsi="Times New Roman" w:cs="Times New Roman"/>
          <w:sz w:val="24"/>
          <w:szCs w:val="24"/>
        </w:rPr>
        <w:t xml:space="preserve">; i.e., the </w:t>
      </w:r>
      <w:r w:rsidR="00915BE8" w:rsidRPr="00915BE8">
        <w:rPr>
          <w:rFonts w:ascii="Times New Roman" w:hAnsi="Times New Roman" w:cs="Times New Roman"/>
          <w:i/>
          <w:sz w:val="24"/>
          <w:szCs w:val="24"/>
        </w:rPr>
        <w:t>“grave”</w:t>
      </w:r>
      <w:r w:rsidR="00915BE8">
        <w:rPr>
          <w:rFonts w:ascii="Times New Roman" w:hAnsi="Times New Roman" w:cs="Times New Roman"/>
          <w:sz w:val="24"/>
          <w:szCs w:val="24"/>
        </w:rPr>
        <w:t xml:space="preserve"> [31x]), since He would resurrect!</w:t>
      </w:r>
    </w:p>
    <w:p w:rsidR="002A3AA8" w:rsidRPr="00915BE8" w:rsidRDefault="00915BE8" w:rsidP="00C429B7">
      <w:pPr>
        <w:ind w:left="720" w:hanging="720"/>
        <w:contextualSpacing/>
        <w:rPr>
          <w:rFonts w:ascii="Times New Roman" w:hAnsi="Times New Roman" w:cs="Times New Roman"/>
          <w:b/>
          <w:sz w:val="24"/>
          <w:szCs w:val="24"/>
        </w:rPr>
      </w:pPr>
      <w:r w:rsidRPr="00915BE8">
        <w:rPr>
          <w:rFonts w:ascii="Times New Roman" w:hAnsi="Times New Roman" w:cs="Times New Roman"/>
          <w:b/>
          <w:sz w:val="24"/>
          <w:szCs w:val="24"/>
        </w:rPr>
        <w:t xml:space="preserve">Verse </w:t>
      </w:r>
      <w:r w:rsidR="00B7574A">
        <w:rPr>
          <w:rFonts w:ascii="Times New Roman" w:hAnsi="Times New Roman" w:cs="Times New Roman"/>
          <w:b/>
          <w:sz w:val="24"/>
          <w:szCs w:val="24"/>
        </w:rPr>
        <w:t>2:</w:t>
      </w:r>
      <w:r w:rsidRPr="00915BE8">
        <w:rPr>
          <w:rFonts w:ascii="Times New Roman" w:hAnsi="Times New Roman" w:cs="Times New Roman"/>
          <w:b/>
          <w:sz w:val="24"/>
          <w:szCs w:val="24"/>
        </w:rPr>
        <w:t>32</w:t>
      </w:r>
    </w:p>
    <w:p w:rsidR="0094367E" w:rsidRDefault="00915BE8" w:rsidP="00915BE8">
      <w:pPr>
        <w:ind w:left="720"/>
        <w:contextualSpacing/>
        <w:rPr>
          <w:rFonts w:ascii="Times New Roman" w:hAnsi="Times New Roman" w:cs="Times New Roman"/>
          <w:sz w:val="24"/>
          <w:szCs w:val="24"/>
        </w:rPr>
      </w:pPr>
      <w:r>
        <w:rPr>
          <w:rFonts w:ascii="Times New Roman" w:hAnsi="Times New Roman" w:cs="Times New Roman"/>
          <w:sz w:val="24"/>
          <w:szCs w:val="24"/>
        </w:rPr>
        <w:t>*F</w:t>
      </w:r>
      <w:r w:rsidR="00622EAD">
        <w:rPr>
          <w:rFonts w:ascii="Times New Roman" w:hAnsi="Times New Roman" w:cs="Times New Roman"/>
          <w:sz w:val="24"/>
          <w:szCs w:val="24"/>
        </w:rPr>
        <w:t xml:space="preserve">or the second time in his sermon, Peter employed the name </w:t>
      </w:r>
      <w:r w:rsidR="00622EAD" w:rsidRPr="00622EAD">
        <w:rPr>
          <w:rFonts w:ascii="Times New Roman" w:hAnsi="Times New Roman" w:cs="Times New Roman"/>
          <w:i/>
          <w:sz w:val="24"/>
          <w:szCs w:val="24"/>
        </w:rPr>
        <w:t>“Jesus”</w:t>
      </w:r>
      <w:r w:rsidR="00622EAD">
        <w:rPr>
          <w:rFonts w:ascii="Times New Roman" w:hAnsi="Times New Roman" w:cs="Times New Roman"/>
          <w:sz w:val="24"/>
          <w:szCs w:val="24"/>
        </w:rPr>
        <w:t xml:space="preserve"> (cf. v. 22) as the resurrected Christ.</w:t>
      </w:r>
      <w:r w:rsidR="00480E07">
        <w:rPr>
          <w:rFonts w:ascii="Times New Roman" w:hAnsi="Times New Roman" w:cs="Times New Roman"/>
          <w:sz w:val="24"/>
          <w:szCs w:val="24"/>
        </w:rPr>
        <w:t xml:space="preserve"> </w:t>
      </w:r>
    </w:p>
    <w:p w:rsidR="002A3AA8" w:rsidRDefault="00915BE8" w:rsidP="00915BE8">
      <w:pPr>
        <w:ind w:left="720"/>
        <w:contextualSpacing/>
        <w:rPr>
          <w:rFonts w:ascii="Times New Roman" w:hAnsi="Times New Roman" w:cs="Times New Roman"/>
          <w:sz w:val="24"/>
          <w:szCs w:val="24"/>
        </w:rPr>
      </w:pPr>
      <w:r>
        <w:rPr>
          <w:rFonts w:ascii="Times New Roman" w:hAnsi="Times New Roman" w:cs="Times New Roman"/>
          <w:sz w:val="24"/>
          <w:szCs w:val="24"/>
        </w:rPr>
        <w:t>*</w:t>
      </w:r>
      <w:r w:rsidR="00622EAD">
        <w:rPr>
          <w:rFonts w:ascii="Times New Roman" w:hAnsi="Times New Roman" w:cs="Times New Roman"/>
          <w:sz w:val="24"/>
          <w:szCs w:val="24"/>
        </w:rPr>
        <w:t xml:space="preserve">God raised </w:t>
      </w:r>
      <w:r w:rsidR="003D0344">
        <w:rPr>
          <w:rFonts w:ascii="Times New Roman" w:hAnsi="Times New Roman" w:cs="Times New Roman"/>
          <w:sz w:val="24"/>
          <w:szCs w:val="24"/>
        </w:rPr>
        <w:t>H</w:t>
      </w:r>
      <w:r w:rsidR="00622EAD">
        <w:rPr>
          <w:rFonts w:ascii="Times New Roman" w:hAnsi="Times New Roman" w:cs="Times New Roman"/>
          <w:sz w:val="24"/>
          <w:szCs w:val="24"/>
        </w:rPr>
        <w:t>im up, the Apostle succinctly averred!</w:t>
      </w:r>
    </w:p>
    <w:p w:rsidR="002A3AA8" w:rsidRDefault="00622EAD"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Apostles plus Matthias had witnessed the resurrected Christ as well the five hundred brethren at one time (I Cor. 15:6). The unsaved in the crowd had witnessed the evidence of the empty tomb (Acts 10:40-41).</w:t>
      </w:r>
      <w:r w:rsidR="0042251C">
        <w:rPr>
          <w:rFonts w:ascii="Times New Roman" w:hAnsi="Times New Roman" w:cs="Times New Roman"/>
          <w:sz w:val="24"/>
          <w:szCs w:val="24"/>
        </w:rPr>
        <w:t xml:space="preserve">  In a biblically clear presentation of David’s prophecy about the resurrected Messiah coming from his loins, Peter identified the resurrected Christ as the resurrected Lord Jesus Christ!    </w:t>
      </w:r>
      <w:r>
        <w:rPr>
          <w:rFonts w:ascii="Times New Roman" w:hAnsi="Times New Roman" w:cs="Times New Roman"/>
          <w:sz w:val="24"/>
          <w:szCs w:val="24"/>
        </w:rPr>
        <w:t xml:space="preserve"> </w:t>
      </w:r>
    </w:p>
    <w:p w:rsidR="002A3AA8" w:rsidRPr="00B7574A" w:rsidRDefault="00B7574A" w:rsidP="00C429B7">
      <w:pPr>
        <w:ind w:left="720" w:hanging="720"/>
        <w:contextualSpacing/>
        <w:rPr>
          <w:rFonts w:ascii="Times New Roman" w:hAnsi="Times New Roman" w:cs="Times New Roman"/>
          <w:b/>
          <w:sz w:val="24"/>
          <w:szCs w:val="24"/>
        </w:rPr>
      </w:pPr>
      <w:r w:rsidRPr="00B7574A">
        <w:rPr>
          <w:rFonts w:ascii="Times New Roman" w:hAnsi="Times New Roman" w:cs="Times New Roman"/>
          <w:b/>
          <w:sz w:val="24"/>
          <w:szCs w:val="24"/>
        </w:rPr>
        <w:t>Verse 2:33</w:t>
      </w:r>
    </w:p>
    <w:p w:rsidR="00B7574A" w:rsidRDefault="00C67B05" w:rsidP="00C67B05">
      <w:pPr>
        <w:ind w:left="720"/>
        <w:contextualSpacing/>
        <w:rPr>
          <w:rFonts w:ascii="Times New Roman" w:hAnsi="Times New Roman" w:cs="Times New Roman"/>
          <w:sz w:val="24"/>
          <w:szCs w:val="24"/>
        </w:rPr>
      </w:pPr>
      <w:r>
        <w:rPr>
          <w:rFonts w:ascii="Times New Roman" w:hAnsi="Times New Roman" w:cs="Times New Roman"/>
          <w:sz w:val="24"/>
          <w:szCs w:val="24"/>
        </w:rPr>
        <w:lastRenderedPageBreak/>
        <w:t>*</w:t>
      </w:r>
      <w:r w:rsidR="00B7574A">
        <w:rPr>
          <w:rFonts w:ascii="Times New Roman" w:hAnsi="Times New Roman" w:cs="Times New Roman"/>
          <w:sz w:val="24"/>
          <w:szCs w:val="24"/>
        </w:rPr>
        <w:t>Peter revealed the Triune God head working in concert for the supernatural blessing of Spirit Baptism in these two successive verses (vv. 32-33).</w:t>
      </w:r>
    </w:p>
    <w:p w:rsidR="00B7574A" w:rsidRDefault="00B7574A"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Father promised to send the Holy Ghost so that the resurrected Lord Jesus would immerse believers in the Spirit as He was poured upon them (</w:t>
      </w:r>
      <w:r w:rsidR="00D716AF">
        <w:rPr>
          <w:rFonts w:ascii="Times New Roman" w:hAnsi="Times New Roman" w:cs="Times New Roman"/>
          <w:sz w:val="24"/>
          <w:szCs w:val="24"/>
        </w:rPr>
        <w:t>cf.</w:t>
      </w:r>
      <w:r>
        <w:rPr>
          <w:rFonts w:ascii="Times New Roman" w:hAnsi="Times New Roman" w:cs="Times New Roman"/>
          <w:sz w:val="24"/>
          <w:szCs w:val="24"/>
        </w:rPr>
        <w:t xml:space="preserve"> </w:t>
      </w:r>
      <w:r w:rsidR="009E3E89">
        <w:rPr>
          <w:rFonts w:ascii="Times New Roman" w:hAnsi="Times New Roman" w:cs="Times New Roman"/>
          <w:sz w:val="24"/>
          <w:szCs w:val="24"/>
        </w:rPr>
        <w:t>Acts 2:</w:t>
      </w:r>
      <w:r>
        <w:rPr>
          <w:rFonts w:ascii="Times New Roman" w:hAnsi="Times New Roman" w:cs="Times New Roman"/>
          <w:sz w:val="24"/>
          <w:szCs w:val="24"/>
        </w:rPr>
        <w:t>17-18; also 1</w:t>
      </w:r>
      <w:r w:rsidR="00E92739">
        <w:rPr>
          <w:rFonts w:ascii="Times New Roman" w:hAnsi="Times New Roman" w:cs="Times New Roman"/>
          <w:sz w:val="24"/>
          <w:szCs w:val="24"/>
        </w:rPr>
        <w:t>0</w:t>
      </w:r>
      <w:r>
        <w:rPr>
          <w:rFonts w:ascii="Times New Roman" w:hAnsi="Times New Roman" w:cs="Times New Roman"/>
          <w:sz w:val="24"/>
          <w:szCs w:val="24"/>
        </w:rPr>
        <w:t>:45).</w:t>
      </w:r>
      <w:r w:rsidR="00D716AF">
        <w:rPr>
          <w:rStyle w:val="FootnoteReference"/>
          <w:rFonts w:ascii="Times New Roman" w:hAnsi="Times New Roman" w:cs="Times New Roman"/>
          <w:sz w:val="24"/>
          <w:szCs w:val="24"/>
        </w:rPr>
        <w:footnoteReference w:id="2"/>
      </w:r>
    </w:p>
    <w:p w:rsidR="00B7574A" w:rsidRDefault="00B7574A"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*As the Agent of Spirit Baptism</w:t>
      </w:r>
      <w:r w:rsidR="00D716AF">
        <w:rPr>
          <w:rFonts w:ascii="Times New Roman" w:hAnsi="Times New Roman" w:cs="Times New Roman"/>
          <w:sz w:val="24"/>
          <w:szCs w:val="24"/>
        </w:rPr>
        <w:t xml:space="preserve"> (Mt. 3:11)</w:t>
      </w:r>
      <w:r>
        <w:rPr>
          <w:rFonts w:ascii="Times New Roman" w:hAnsi="Times New Roman" w:cs="Times New Roman"/>
          <w:sz w:val="24"/>
          <w:szCs w:val="24"/>
        </w:rPr>
        <w:t xml:space="preserve">, Christ publicly baptized the church members in the </w:t>
      </w:r>
      <w:r w:rsidR="00D716AF">
        <w:rPr>
          <w:rFonts w:ascii="Times New Roman" w:hAnsi="Times New Roman" w:cs="Times New Roman"/>
          <w:sz w:val="24"/>
          <w:szCs w:val="24"/>
        </w:rPr>
        <w:t>E</w:t>
      </w:r>
      <w:r>
        <w:rPr>
          <w:rFonts w:ascii="Times New Roman" w:hAnsi="Times New Roman" w:cs="Times New Roman"/>
          <w:sz w:val="24"/>
          <w:szCs w:val="24"/>
        </w:rPr>
        <w:t xml:space="preserve">lement of the Spirit </w:t>
      </w:r>
      <w:r w:rsidR="00D716AF">
        <w:rPr>
          <w:rFonts w:ascii="Times New Roman" w:hAnsi="Times New Roman" w:cs="Times New Roman"/>
          <w:sz w:val="24"/>
          <w:szCs w:val="24"/>
        </w:rPr>
        <w:t>(</w:t>
      </w:r>
      <w:r w:rsidR="009E3E89">
        <w:rPr>
          <w:rFonts w:ascii="Times New Roman" w:hAnsi="Times New Roman" w:cs="Times New Roman"/>
          <w:sz w:val="24"/>
          <w:szCs w:val="24"/>
        </w:rPr>
        <w:t>Acts 2:</w:t>
      </w:r>
      <w:r w:rsidR="00D716AF">
        <w:rPr>
          <w:rFonts w:ascii="Times New Roman" w:hAnsi="Times New Roman" w:cs="Times New Roman"/>
          <w:sz w:val="24"/>
          <w:szCs w:val="24"/>
        </w:rPr>
        <w:t>1-4), and authenticating His new institution!</w:t>
      </w:r>
    </w:p>
    <w:p w:rsidR="00B7574A" w:rsidRDefault="00AC5AA2"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promise of the Father was Spirit Baptism (Lk. 24:49; Acts 1:4).</w:t>
      </w:r>
    </w:p>
    <w:p w:rsidR="002A3AA8" w:rsidRDefault="009E3E89"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Spirit Baptism was observable and audible (Acts 2:2-4) and accompanied with signs and wonders (Acts 2:7).  In all instances of Spirit Baptism (Acts 2, 8, 10-11, 19) signs and wonders accompanied.  *The Charismatics easily refute the Protestants and Fundamentalists by stating that the phenomenon was always accompanied by tongues and/or other signs.  The latter must attempt to respond with great theological gymnastics. </w:t>
      </w:r>
    </w:p>
    <w:p w:rsidR="002A3AA8" w:rsidRDefault="009E3E89"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5236FF">
        <w:rPr>
          <w:rFonts w:ascii="Times New Roman" w:hAnsi="Times New Roman" w:cs="Times New Roman"/>
          <w:sz w:val="24"/>
          <w:szCs w:val="24"/>
        </w:rPr>
        <w:t>S</w:t>
      </w:r>
      <w:r>
        <w:rPr>
          <w:rFonts w:ascii="Times New Roman" w:hAnsi="Times New Roman" w:cs="Times New Roman"/>
          <w:sz w:val="24"/>
          <w:szCs w:val="24"/>
        </w:rPr>
        <w:t>ince Spirit Baptism and Spirit Regeneration occurred simultaneously</w:t>
      </w:r>
      <w:r w:rsidR="005236FF">
        <w:rPr>
          <w:rFonts w:ascii="Times New Roman" w:hAnsi="Times New Roman" w:cs="Times New Roman"/>
          <w:sz w:val="24"/>
          <w:szCs w:val="24"/>
        </w:rPr>
        <w:t xml:space="preserve"> but were very distinct in nature, </w:t>
      </w:r>
    </w:p>
    <w:p w:rsidR="005236FF" w:rsidRDefault="005236FF"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Bible believers recognize the public and temporal nature of former, and the private and permanent  nature of the latter. </w:t>
      </w:r>
    </w:p>
    <w:p w:rsidR="002A3AA8" w:rsidRDefault="005236FF" w:rsidP="005236FF">
      <w:pPr>
        <w:ind w:left="720"/>
        <w:contextualSpacing/>
        <w:rPr>
          <w:rFonts w:ascii="Times New Roman" w:hAnsi="Times New Roman" w:cs="Times New Roman"/>
          <w:sz w:val="24"/>
          <w:szCs w:val="24"/>
        </w:rPr>
      </w:pPr>
      <w:r>
        <w:rPr>
          <w:rFonts w:ascii="Times New Roman" w:hAnsi="Times New Roman" w:cs="Times New Roman"/>
          <w:sz w:val="24"/>
          <w:szCs w:val="24"/>
        </w:rPr>
        <w:t>*Since there is one baptism and tongues shall cease, there is no spiritual mechanism to place believers in the non-existent universal invisible Body.  The Kingdom of God is universal (Jn. 3:1-7) and invisible (Lk. 17:20). The Kingdom of God is not the Body of Christ nor the Ghost Church</w:t>
      </w:r>
      <w:r w:rsidR="00582E1E">
        <w:rPr>
          <w:rFonts w:ascii="Times New Roman" w:hAnsi="Times New Roman" w:cs="Times New Roman"/>
          <w:sz w:val="24"/>
          <w:szCs w:val="24"/>
        </w:rPr>
        <w:t>!</w:t>
      </w:r>
      <w:r>
        <w:rPr>
          <w:rFonts w:ascii="Times New Roman" w:hAnsi="Times New Roman" w:cs="Times New Roman"/>
          <w:sz w:val="24"/>
          <w:szCs w:val="24"/>
        </w:rPr>
        <w:t xml:space="preserve"> </w:t>
      </w:r>
    </w:p>
    <w:p w:rsidR="002A3AA8" w:rsidRPr="005236FF" w:rsidRDefault="005236FF" w:rsidP="00C429B7">
      <w:pPr>
        <w:ind w:left="720" w:hanging="720"/>
        <w:contextualSpacing/>
        <w:rPr>
          <w:rFonts w:ascii="Times New Roman" w:hAnsi="Times New Roman" w:cs="Times New Roman"/>
          <w:b/>
          <w:sz w:val="24"/>
          <w:szCs w:val="24"/>
        </w:rPr>
      </w:pPr>
      <w:r w:rsidRPr="005236FF">
        <w:rPr>
          <w:rFonts w:ascii="Times New Roman" w:hAnsi="Times New Roman" w:cs="Times New Roman"/>
          <w:b/>
          <w:sz w:val="24"/>
          <w:szCs w:val="24"/>
        </w:rPr>
        <w:t>Verse</w:t>
      </w:r>
      <w:r w:rsidR="00582E1E">
        <w:rPr>
          <w:rFonts w:ascii="Times New Roman" w:hAnsi="Times New Roman" w:cs="Times New Roman"/>
          <w:b/>
          <w:sz w:val="24"/>
          <w:szCs w:val="24"/>
        </w:rPr>
        <w:t>s</w:t>
      </w:r>
      <w:r w:rsidRPr="005236FF">
        <w:rPr>
          <w:rFonts w:ascii="Times New Roman" w:hAnsi="Times New Roman" w:cs="Times New Roman"/>
          <w:b/>
          <w:sz w:val="24"/>
          <w:szCs w:val="24"/>
        </w:rPr>
        <w:t xml:space="preserve"> 2:34</w:t>
      </w:r>
      <w:r w:rsidR="00582E1E">
        <w:rPr>
          <w:rFonts w:ascii="Times New Roman" w:hAnsi="Times New Roman" w:cs="Times New Roman"/>
          <w:b/>
          <w:sz w:val="24"/>
          <w:szCs w:val="24"/>
        </w:rPr>
        <w:t>-35</w:t>
      </w:r>
    </w:p>
    <w:p w:rsidR="002A3AA8" w:rsidRDefault="00582E1E"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*Peter concluded his Pentecostal sermon by asserting the authority of the One Who baptized in the Spirit, namely the Lord.  </w:t>
      </w:r>
    </w:p>
    <w:p w:rsidR="002A3AA8" w:rsidRDefault="00582E1E"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*David was not ascended, but the One Whom the psalmist predicted in Ps. 110:1.</w:t>
      </w:r>
    </w:p>
    <w:p w:rsidR="002A3AA8" w:rsidRDefault="00582E1E"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*Peter explained the audience (</w:t>
      </w:r>
      <w:r w:rsidR="009D57CC" w:rsidRPr="009D57CC">
        <w:rPr>
          <w:rFonts w:ascii="Times New Roman" w:hAnsi="Times New Roman" w:cs="Times New Roman"/>
          <w:i/>
          <w:sz w:val="24"/>
          <w:szCs w:val="24"/>
        </w:rPr>
        <w:t xml:space="preserve">Jehovah </w:t>
      </w:r>
      <w:r w:rsidR="009D57CC" w:rsidRPr="009D57CC">
        <w:rPr>
          <w:rFonts w:ascii="Times New Roman" w:hAnsi="Times New Roman" w:cs="Times New Roman"/>
          <w:sz w:val="24"/>
          <w:szCs w:val="24"/>
        </w:rPr>
        <w:t>to</w:t>
      </w:r>
      <w:r w:rsidR="009D57CC" w:rsidRPr="009D57CC">
        <w:rPr>
          <w:rFonts w:ascii="Times New Roman" w:hAnsi="Times New Roman" w:cs="Times New Roman"/>
          <w:i/>
          <w:sz w:val="24"/>
          <w:szCs w:val="24"/>
        </w:rPr>
        <w:t xml:space="preserve"> ‘Adonay</w:t>
      </w:r>
      <w:r>
        <w:rPr>
          <w:rFonts w:ascii="Times New Roman" w:hAnsi="Times New Roman" w:cs="Times New Roman"/>
          <w:sz w:val="24"/>
          <w:szCs w:val="24"/>
        </w:rPr>
        <w:t>), the instruction (</w:t>
      </w:r>
      <w:r w:rsidR="009D57CC">
        <w:rPr>
          <w:rFonts w:ascii="Times New Roman" w:hAnsi="Times New Roman" w:cs="Times New Roman"/>
          <w:sz w:val="24"/>
          <w:szCs w:val="24"/>
        </w:rPr>
        <w:t>the imperative “to sit”</w:t>
      </w:r>
      <w:r>
        <w:rPr>
          <w:rFonts w:ascii="Times New Roman" w:hAnsi="Times New Roman" w:cs="Times New Roman"/>
          <w:sz w:val="24"/>
          <w:szCs w:val="24"/>
        </w:rPr>
        <w:t>), and timing (</w:t>
      </w:r>
      <w:r w:rsidR="009D57CC">
        <w:rPr>
          <w:rFonts w:ascii="Times New Roman" w:hAnsi="Times New Roman" w:cs="Times New Roman"/>
          <w:sz w:val="24"/>
          <w:szCs w:val="24"/>
        </w:rPr>
        <w:t>until He finished the work of the Second Advent by destroying and subjugating His enemies</w:t>
      </w:r>
      <w:r>
        <w:rPr>
          <w:rFonts w:ascii="Times New Roman" w:hAnsi="Times New Roman" w:cs="Times New Roman"/>
          <w:sz w:val="24"/>
          <w:szCs w:val="24"/>
        </w:rPr>
        <w:t xml:space="preserve">). </w:t>
      </w:r>
    </w:p>
    <w:p w:rsidR="002A3AA8" w:rsidRDefault="009D57CC"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prophecy revealed that David’s seed would resurrect and ascend as the enthroned </w:t>
      </w:r>
      <w:r w:rsidR="00EF6F3C">
        <w:rPr>
          <w:rFonts w:ascii="Times New Roman" w:hAnsi="Times New Roman" w:cs="Times New Roman"/>
          <w:sz w:val="24"/>
          <w:szCs w:val="24"/>
        </w:rPr>
        <w:t xml:space="preserve">Lord and Christ. </w:t>
      </w:r>
    </w:p>
    <w:p w:rsidR="002A3AA8" w:rsidRDefault="00EF6F3C"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*Peter with great theological insight and biblical argumentation, employed the inspired words of David to show that his offspring would be the resurrected Christ Who ascended to the throne of God.   </w:t>
      </w:r>
    </w:p>
    <w:p w:rsidR="002A3AA8" w:rsidRDefault="00EF6F3C"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*With their knowledge of the </w:t>
      </w:r>
      <w:r w:rsidRPr="00EF6F3C">
        <w:rPr>
          <w:rFonts w:ascii="Times New Roman" w:hAnsi="Times New Roman" w:cs="Times New Roman"/>
          <w:i/>
          <w:sz w:val="24"/>
          <w:szCs w:val="24"/>
        </w:rPr>
        <w:t>Tanak</w:t>
      </w:r>
      <w:r>
        <w:rPr>
          <w:rFonts w:ascii="Times New Roman" w:hAnsi="Times New Roman" w:cs="Times New Roman"/>
          <w:sz w:val="24"/>
          <w:szCs w:val="24"/>
        </w:rPr>
        <w:t xml:space="preserve">, the Jews began to recognized that the Davidic descendant Jesus of Nazareth was indeed the Christ and Lord about Whom David prophesied. </w:t>
      </w:r>
    </w:p>
    <w:p w:rsidR="00EF6F3C" w:rsidRPr="00EF6F3C" w:rsidRDefault="00EF6F3C" w:rsidP="00C429B7">
      <w:pPr>
        <w:ind w:left="720" w:hanging="720"/>
        <w:contextualSpacing/>
        <w:rPr>
          <w:rFonts w:ascii="Times New Roman" w:hAnsi="Times New Roman" w:cs="Times New Roman"/>
          <w:b/>
          <w:sz w:val="24"/>
          <w:szCs w:val="24"/>
        </w:rPr>
      </w:pPr>
      <w:r w:rsidRPr="00EF6F3C">
        <w:rPr>
          <w:rFonts w:ascii="Times New Roman" w:hAnsi="Times New Roman" w:cs="Times New Roman"/>
          <w:b/>
          <w:sz w:val="24"/>
          <w:szCs w:val="24"/>
        </w:rPr>
        <w:t>Verse 2:36</w:t>
      </w:r>
    </w:p>
    <w:p w:rsidR="00766826" w:rsidRDefault="00EF6F3C"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766826">
        <w:rPr>
          <w:rFonts w:ascii="Times New Roman" w:hAnsi="Times New Roman" w:cs="Times New Roman"/>
          <w:sz w:val="24"/>
          <w:szCs w:val="24"/>
        </w:rPr>
        <w:t>*</w:t>
      </w:r>
      <w:r>
        <w:rPr>
          <w:rFonts w:ascii="Times New Roman" w:hAnsi="Times New Roman" w:cs="Times New Roman"/>
          <w:sz w:val="24"/>
          <w:szCs w:val="24"/>
        </w:rPr>
        <w:t xml:space="preserve">With his messianic Scriptures of Pss. 16:8-11 and 110:1, Peter </w:t>
      </w:r>
      <w:r w:rsidR="00766826">
        <w:rPr>
          <w:rFonts w:ascii="Times New Roman" w:hAnsi="Times New Roman" w:cs="Times New Roman"/>
          <w:sz w:val="24"/>
          <w:szCs w:val="24"/>
        </w:rPr>
        <w:t xml:space="preserve">clinched the presentation that Jesus of Nazareth was the Messiah. </w:t>
      </w:r>
    </w:p>
    <w:p w:rsidR="00EF6F3C" w:rsidRDefault="00766826"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*He appealed to “the house of Israel”</w:t>
      </w:r>
      <w:r w:rsidR="00EF6F3C">
        <w:rPr>
          <w:rFonts w:ascii="Times New Roman" w:hAnsi="Times New Roman" w:cs="Times New Roman"/>
          <w:sz w:val="24"/>
          <w:szCs w:val="24"/>
        </w:rPr>
        <w:t xml:space="preserve"> </w:t>
      </w:r>
      <w:r>
        <w:rPr>
          <w:rFonts w:ascii="Times New Roman" w:hAnsi="Times New Roman" w:cs="Times New Roman"/>
          <w:sz w:val="24"/>
          <w:szCs w:val="24"/>
        </w:rPr>
        <w:t>as complicit in the murder of their Messiah, and with the imperative “let know” that all of the Jews, near and remote, were guilty of crucifying God’s Christ, the Lord Jesus.   His stingingly sharp excoriation of the Jewish audience resulted in biblical convict</w:t>
      </w:r>
      <w:r w:rsidR="00634B76">
        <w:rPr>
          <w:rFonts w:ascii="Times New Roman" w:hAnsi="Times New Roman" w:cs="Times New Roman"/>
          <w:sz w:val="24"/>
          <w:szCs w:val="24"/>
        </w:rPr>
        <w:t>ion.</w:t>
      </w:r>
      <w:r>
        <w:rPr>
          <w:rFonts w:ascii="Times New Roman" w:hAnsi="Times New Roman" w:cs="Times New Roman"/>
          <w:sz w:val="24"/>
          <w:szCs w:val="24"/>
        </w:rPr>
        <w:t xml:space="preserve"> </w:t>
      </w:r>
    </w:p>
    <w:p w:rsidR="00EF6F3C" w:rsidRDefault="00EF6F3C" w:rsidP="00C429B7">
      <w:pPr>
        <w:ind w:left="720" w:hanging="720"/>
        <w:contextualSpacing/>
        <w:rPr>
          <w:rFonts w:ascii="Times New Roman" w:hAnsi="Times New Roman" w:cs="Times New Roman"/>
          <w:sz w:val="24"/>
          <w:szCs w:val="24"/>
        </w:rPr>
      </w:pPr>
    </w:p>
    <w:p w:rsidR="00EF6F3C" w:rsidRDefault="00EF6F3C" w:rsidP="00C429B7">
      <w:pPr>
        <w:ind w:left="720" w:hanging="720"/>
        <w:contextualSpacing/>
        <w:rPr>
          <w:rFonts w:ascii="Times New Roman" w:hAnsi="Times New Roman" w:cs="Times New Roman"/>
          <w:sz w:val="24"/>
          <w:szCs w:val="24"/>
        </w:rPr>
      </w:pPr>
    </w:p>
    <w:p w:rsidR="00426028" w:rsidRDefault="001F0B15" w:rsidP="00C429B7">
      <w:pPr>
        <w:ind w:left="720" w:hanging="720"/>
        <w:contextualSpacing/>
        <w:rPr>
          <w:rFonts w:ascii="Times New Roman" w:hAnsi="Times New Roman" w:cs="Times New Roman"/>
          <w:b/>
          <w:sz w:val="24"/>
          <w:szCs w:val="24"/>
        </w:rPr>
      </w:pPr>
      <w:r w:rsidRPr="001F0B15">
        <w:rPr>
          <w:rFonts w:ascii="Times New Roman" w:hAnsi="Times New Roman" w:cs="Times New Roman"/>
          <w:b/>
          <w:sz w:val="24"/>
          <w:szCs w:val="24"/>
        </w:rPr>
        <w:lastRenderedPageBreak/>
        <w:t>Verse 2:37</w:t>
      </w:r>
    </w:p>
    <w:p w:rsidR="001F0B15" w:rsidRDefault="001F0B15"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606863">
        <w:rPr>
          <w:rFonts w:ascii="Times New Roman" w:hAnsi="Times New Roman" w:cs="Times New Roman"/>
          <w:sz w:val="24"/>
          <w:szCs w:val="24"/>
        </w:rPr>
        <w:t>*</w:t>
      </w:r>
      <w:r>
        <w:rPr>
          <w:rFonts w:ascii="Times New Roman" w:hAnsi="Times New Roman" w:cs="Times New Roman"/>
          <w:sz w:val="24"/>
          <w:szCs w:val="24"/>
        </w:rPr>
        <w:t xml:space="preserve">Peter’s convicting Gospel message was </w:t>
      </w:r>
      <w:r w:rsidR="00606863">
        <w:rPr>
          <w:rFonts w:ascii="Times New Roman" w:hAnsi="Times New Roman" w:cs="Times New Roman"/>
          <w:sz w:val="24"/>
          <w:szCs w:val="24"/>
        </w:rPr>
        <w:t xml:space="preserve">about </w:t>
      </w:r>
      <w:r w:rsidR="00F130E4">
        <w:rPr>
          <w:rFonts w:ascii="Times New Roman" w:hAnsi="Times New Roman" w:cs="Times New Roman"/>
          <w:sz w:val="24"/>
          <w:szCs w:val="24"/>
        </w:rPr>
        <w:t xml:space="preserve">1) </w:t>
      </w:r>
      <w:r>
        <w:rPr>
          <w:rFonts w:ascii="Times New Roman" w:hAnsi="Times New Roman" w:cs="Times New Roman"/>
          <w:sz w:val="24"/>
          <w:szCs w:val="24"/>
        </w:rPr>
        <w:t xml:space="preserve">Who </w:t>
      </w:r>
      <w:r w:rsidR="00F130E4">
        <w:rPr>
          <w:rFonts w:ascii="Times New Roman" w:hAnsi="Times New Roman" w:cs="Times New Roman"/>
          <w:sz w:val="24"/>
          <w:szCs w:val="24"/>
        </w:rPr>
        <w:t>Jesus was,</w:t>
      </w:r>
      <w:r>
        <w:rPr>
          <w:rFonts w:ascii="Times New Roman" w:hAnsi="Times New Roman" w:cs="Times New Roman"/>
          <w:sz w:val="24"/>
          <w:szCs w:val="24"/>
        </w:rPr>
        <w:t xml:space="preserve"> and </w:t>
      </w:r>
      <w:r w:rsidR="00F130E4">
        <w:rPr>
          <w:rFonts w:ascii="Times New Roman" w:hAnsi="Times New Roman" w:cs="Times New Roman"/>
          <w:sz w:val="24"/>
          <w:szCs w:val="24"/>
        </w:rPr>
        <w:t xml:space="preserve">2) </w:t>
      </w:r>
      <w:r>
        <w:rPr>
          <w:rFonts w:ascii="Times New Roman" w:hAnsi="Times New Roman" w:cs="Times New Roman"/>
          <w:sz w:val="24"/>
          <w:szCs w:val="24"/>
        </w:rPr>
        <w:t>who were</w:t>
      </w:r>
      <w:r w:rsidR="00606863">
        <w:rPr>
          <w:rFonts w:ascii="Times New Roman" w:hAnsi="Times New Roman" w:cs="Times New Roman"/>
          <w:sz w:val="24"/>
          <w:szCs w:val="24"/>
        </w:rPr>
        <w:t xml:space="preserve"> the listeners?  Head knowledge that Jesus of Nazareth is the Lord and Messiah is not sufficient. Who were they? They, along with us, were/are the crucifiers of the perfect God-Man; we are sinners guilty of the worst of sins!</w:t>
      </w:r>
    </w:p>
    <w:p w:rsidR="00606863" w:rsidRDefault="00606863"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“easy believeism” movement does not </w:t>
      </w:r>
      <w:r w:rsidR="00756619">
        <w:rPr>
          <w:rFonts w:ascii="Times New Roman" w:hAnsi="Times New Roman" w:cs="Times New Roman"/>
          <w:sz w:val="24"/>
          <w:szCs w:val="24"/>
        </w:rPr>
        <w:t>require turning in repentance, and hence there are too many unrepentant “Christians” living carnal, ungodly lives, being undisciplined “disciples” who do not follow their Master!</w:t>
      </w:r>
    </w:p>
    <w:p w:rsidR="001F0B15" w:rsidRDefault="00606863"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*They were </w:t>
      </w:r>
      <w:r w:rsidRPr="00606863">
        <w:rPr>
          <w:rFonts w:ascii="Times New Roman" w:hAnsi="Times New Roman" w:cs="Times New Roman"/>
          <w:i/>
          <w:sz w:val="24"/>
          <w:szCs w:val="24"/>
        </w:rPr>
        <w:t>“pricked”</w:t>
      </w:r>
      <w:r>
        <w:rPr>
          <w:rFonts w:ascii="Times New Roman" w:hAnsi="Times New Roman" w:cs="Times New Roman"/>
          <w:sz w:val="24"/>
          <w:szCs w:val="24"/>
        </w:rPr>
        <w:t xml:space="preserve"> (1x) in the heart (see</w:t>
      </w:r>
      <w:r w:rsidR="00756619">
        <w:rPr>
          <w:rFonts w:ascii="Times New Roman" w:hAnsi="Times New Roman" w:cs="Times New Roman"/>
          <w:sz w:val="24"/>
          <w:szCs w:val="24"/>
        </w:rPr>
        <w:t xml:space="preserve"> associated verb in</w:t>
      </w:r>
      <w:r>
        <w:rPr>
          <w:rFonts w:ascii="Times New Roman" w:hAnsi="Times New Roman" w:cs="Times New Roman"/>
          <w:sz w:val="24"/>
          <w:szCs w:val="24"/>
        </w:rPr>
        <w:t xml:space="preserve"> Jn. 19:34), or under strong conviction of sin brought by the Spirit (Jn. 16:7-11; see also Heb. 4:12). </w:t>
      </w:r>
    </w:p>
    <w:p w:rsidR="00756619" w:rsidRDefault="00756619"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biblical response to conviction and the associated prayer (Rom. 10:9-13) should express </w:t>
      </w:r>
      <w:r w:rsidR="00952E77">
        <w:rPr>
          <w:rFonts w:ascii="Times New Roman" w:hAnsi="Times New Roman" w:cs="Times New Roman"/>
          <w:sz w:val="24"/>
          <w:szCs w:val="24"/>
        </w:rPr>
        <w:t xml:space="preserve">the </w:t>
      </w:r>
      <w:r>
        <w:rPr>
          <w:rFonts w:ascii="Times New Roman" w:hAnsi="Times New Roman" w:cs="Times New Roman"/>
          <w:sz w:val="24"/>
          <w:szCs w:val="24"/>
        </w:rPr>
        <w:t xml:space="preserve">urgency </w:t>
      </w:r>
      <w:r w:rsidR="00952E77">
        <w:rPr>
          <w:rFonts w:ascii="Times New Roman" w:hAnsi="Times New Roman" w:cs="Times New Roman"/>
          <w:sz w:val="24"/>
          <w:szCs w:val="24"/>
        </w:rPr>
        <w:t xml:space="preserve">of </w:t>
      </w:r>
      <w:r>
        <w:rPr>
          <w:rFonts w:ascii="Times New Roman" w:hAnsi="Times New Roman" w:cs="Times New Roman"/>
          <w:sz w:val="24"/>
          <w:szCs w:val="24"/>
        </w:rPr>
        <w:t>meeting God’s conditions of repentance and faith</w:t>
      </w:r>
      <w:r w:rsidR="00426028">
        <w:rPr>
          <w:rFonts w:ascii="Times New Roman" w:hAnsi="Times New Roman" w:cs="Times New Roman"/>
          <w:sz w:val="24"/>
          <w:szCs w:val="24"/>
        </w:rPr>
        <w:t xml:space="preserve"> (</w:t>
      </w:r>
      <w:r w:rsidR="00426028" w:rsidRPr="00426028">
        <w:rPr>
          <w:rFonts w:ascii="Times New Roman" w:hAnsi="Times New Roman" w:cs="Times New Roman"/>
          <w:i/>
          <w:sz w:val="24"/>
          <w:szCs w:val="24"/>
        </w:rPr>
        <w:t>“what shall we do?”</w:t>
      </w:r>
      <w:r w:rsidR="00426028">
        <w:rPr>
          <w:rFonts w:ascii="Times New Roman" w:hAnsi="Times New Roman" w:cs="Times New Roman"/>
          <w:sz w:val="24"/>
          <w:szCs w:val="24"/>
        </w:rPr>
        <w:t>)</w:t>
      </w:r>
      <w:r>
        <w:rPr>
          <w:rFonts w:ascii="Times New Roman" w:hAnsi="Times New Roman" w:cs="Times New Roman"/>
          <w:sz w:val="24"/>
          <w:szCs w:val="24"/>
        </w:rPr>
        <w:t>, and then fruitfulness</w:t>
      </w:r>
      <w:r w:rsidR="00952E77">
        <w:rPr>
          <w:rFonts w:ascii="Times New Roman" w:hAnsi="Times New Roman" w:cs="Times New Roman"/>
          <w:sz w:val="24"/>
          <w:szCs w:val="24"/>
        </w:rPr>
        <w:t xml:space="preserve"> (Mt. 3:8)</w:t>
      </w:r>
      <w:r>
        <w:rPr>
          <w:rFonts w:ascii="Times New Roman" w:hAnsi="Times New Roman" w:cs="Times New Roman"/>
          <w:sz w:val="24"/>
          <w:szCs w:val="24"/>
        </w:rPr>
        <w:t xml:space="preserve"> in changed lives </w:t>
      </w:r>
      <w:r w:rsidR="00952E77">
        <w:rPr>
          <w:rFonts w:ascii="Times New Roman" w:hAnsi="Times New Roman" w:cs="Times New Roman"/>
          <w:sz w:val="24"/>
          <w:szCs w:val="24"/>
        </w:rPr>
        <w:t xml:space="preserve">manifested in serious </w:t>
      </w:r>
      <w:r>
        <w:rPr>
          <w:rFonts w:ascii="Times New Roman" w:hAnsi="Times New Roman" w:cs="Times New Roman"/>
          <w:sz w:val="24"/>
          <w:szCs w:val="24"/>
        </w:rPr>
        <w:t>commitment to Christ (</w:t>
      </w:r>
      <w:r w:rsidR="00952E77">
        <w:rPr>
          <w:rFonts w:ascii="Times New Roman" w:hAnsi="Times New Roman" w:cs="Times New Roman"/>
          <w:sz w:val="24"/>
          <w:szCs w:val="24"/>
        </w:rPr>
        <w:t>Lk. 14:26-27, 33</w:t>
      </w:r>
      <w:r>
        <w:rPr>
          <w:rFonts w:ascii="Times New Roman" w:hAnsi="Times New Roman" w:cs="Times New Roman"/>
          <w:sz w:val="24"/>
          <w:szCs w:val="24"/>
        </w:rPr>
        <w:t xml:space="preserve">)!   </w:t>
      </w:r>
    </w:p>
    <w:p w:rsidR="00426028" w:rsidRDefault="00426028" w:rsidP="00C429B7">
      <w:pPr>
        <w:ind w:left="720" w:hanging="720"/>
        <w:contextualSpacing/>
        <w:rPr>
          <w:rFonts w:ascii="Times New Roman" w:hAnsi="Times New Roman" w:cs="Times New Roman"/>
          <w:b/>
          <w:sz w:val="24"/>
          <w:szCs w:val="24"/>
        </w:rPr>
      </w:pPr>
      <w:r>
        <w:rPr>
          <w:rFonts w:ascii="Times New Roman" w:hAnsi="Times New Roman" w:cs="Times New Roman"/>
          <w:b/>
          <w:sz w:val="24"/>
          <w:szCs w:val="24"/>
        </w:rPr>
        <w:t>Verse 2:38</w:t>
      </w:r>
    </w:p>
    <w:p w:rsidR="00426028" w:rsidRPr="00426028" w:rsidRDefault="00426028" w:rsidP="00C429B7">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426028">
        <w:rPr>
          <w:rFonts w:ascii="Times New Roman" w:hAnsi="Times New Roman" w:cs="Times New Roman"/>
          <w:sz w:val="24"/>
          <w:szCs w:val="24"/>
        </w:rPr>
        <w:t>*</w:t>
      </w:r>
      <w:r>
        <w:rPr>
          <w:rFonts w:ascii="Times New Roman" w:hAnsi="Times New Roman" w:cs="Times New Roman"/>
          <w:sz w:val="24"/>
          <w:szCs w:val="24"/>
        </w:rPr>
        <w:t>Salvation begins with repentance or turning from sin to faith in Christ</w:t>
      </w:r>
      <w:r w:rsidR="00914995">
        <w:rPr>
          <w:rFonts w:ascii="Times New Roman" w:hAnsi="Times New Roman" w:cs="Times New Roman"/>
          <w:sz w:val="24"/>
          <w:szCs w:val="24"/>
        </w:rPr>
        <w:t xml:space="preserve"> (I Thes. 1:9; I Jn. 5:1; Jn. 3,3, 7)</w:t>
      </w:r>
      <w:r>
        <w:rPr>
          <w:rFonts w:ascii="Times New Roman" w:hAnsi="Times New Roman" w:cs="Times New Roman"/>
          <w:sz w:val="24"/>
          <w:szCs w:val="24"/>
        </w:rPr>
        <w:t xml:space="preserve">.  </w:t>
      </w:r>
      <w:r w:rsidR="00914995">
        <w:rPr>
          <w:rFonts w:ascii="Times New Roman" w:hAnsi="Times New Roman" w:cs="Times New Roman"/>
          <w:sz w:val="24"/>
          <w:szCs w:val="24"/>
        </w:rPr>
        <w:t>*</w:t>
      </w:r>
      <w:r>
        <w:rPr>
          <w:rFonts w:ascii="Times New Roman" w:hAnsi="Times New Roman" w:cs="Times New Roman"/>
          <w:sz w:val="24"/>
          <w:szCs w:val="24"/>
        </w:rPr>
        <w:t xml:space="preserve">Peter implored with the </w:t>
      </w:r>
      <w:r w:rsidRPr="00426028">
        <w:rPr>
          <w:rFonts w:ascii="Times New Roman" w:hAnsi="Times New Roman" w:cs="Times New Roman"/>
          <w:i/>
          <w:sz w:val="24"/>
          <w:szCs w:val="24"/>
        </w:rPr>
        <w:t xml:space="preserve">aorist </w:t>
      </w:r>
      <w:r>
        <w:rPr>
          <w:rFonts w:ascii="Times New Roman" w:hAnsi="Times New Roman" w:cs="Times New Roman"/>
          <w:sz w:val="24"/>
          <w:szCs w:val="24"/>
        </w:rPr>
        <w:t xml:space="preserve">imperative </w:t>
      </w:r>
      <w:r w:rsidRPr="00426028">
        <w:rPr>
          <w:rFonts w:ascii="Times New Roman" w:hAnsi="Times New Roman" w:cs="Times New Roman"/>
          <w:i/>
          <w:sz w:val="24"/>
          <w:szCs w:val="24"/>
        </w:rPr>
        <w:t>“repent”</w:t>
      </w:r>
      <w:r>
        <w:rPr>
          <w:rFonts w:ascii="Times New Roman" w:hAnsi="Times New Roman" w:cs="Times New Roman"/>
          <w:sz w:val="24"/>
          <w:szCs w:val="24"/>
        </w:rPr>
        <w:t xml:space="preserve"> (</w:t>
      </w:r>
      <w:r w:rsidRPr="00426028">
        <w:rPr>
          <w:rFonts w:ascii="Times New Roman" w:hAnsi="Times New Roman" w:cs="Times New Roman"/>
          <w:i/>
          <w:sz w:val="24"/>
          <w:szCs w:val="24"/>
        </w:rPr>
        <w:t>metanoesate</w:t>
      </w:r>
      <w:r>
        <w:rPr>
          <w:rFonts w:ascii="Times New Roman" w:hAnsi="Times New Roman" w:cs="Times New Roman"/>
          <w:sz w:val="24"/>
          <w:szCs w:val="24"/>
        </w:rPr>
        <w:t xml:space="preserve"> [see also Acts 3:19) which means a “change of mind” that results in a change of behaviour. </w:t>
      </w:r>
      <w:r w:rsidR="00914995">
        <w:rPr>
          <w:rFonts w:ascii="Times New Roman" w:hAnsi="Times New Roman" w:cs="Times New Roman"/>
          <w:sz w:val="24"/>
          <w:szCs w:val="24"/>
        </w:rPr>
        <w:t xml:space="preserve">Repentance is necessary for eternal life (Lk. 13:3, 5; cf. also Lk. 16:30; also the example of Lk. 18:13). </w:t>
      </w:r>
    </w:p>
    <w:p w:rsidR="00426028" w:rsidRDefault="00914995"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*Peter added the biblical truth following repentance/salvation saying, “</w:t>
      </w:r>
      <w:r w:rsidRPr="0005500B">
        <w:rPr>
          <w:rFonts w:ascii="Times New Roman" w:hAnsi="Times New Roman" w:cs="Times New Roman"/>
          <w:i/>
          <w:sz w:val="24"/>
          <w:szCs w:val="24"/>
        </w:rPr>
        <w:t>for</w:t>
      </w:r>
      <w:r>
        <w:rPr>
          <w:rFonts w:ascii="Times New Roman" w:hAnsi="Times New Roman" w:cs="Times New Roman"/>
          <w:sz w:val="24"/>
          <w:szCs w:val="24"/>
        </w:rPr>
        <w:t xml:space="preserve"> </w:t>
      </w:r>
      <w:r w:rsidR="0005500B">
        <w:rPr>
          <w:rFonts w:ascii="Times New Roman" w:hAnsi="Times New Roman" w:cs="Times New Roman"/>
          <w:sz w:val="24"/>
          <w:szCs w:val="24"/>
        </w:rPr>
        <w:t xml:space="preserve">(because of) </w:t>
      </w:r>
      <w:r w:rsidRPr="0005500B">
        <w:rPr>
          <w:rFonts w:ascii="Times New Roman" w:hAnsi="Times New Roman" w:cs="Times New Roman"/>
          <w:i/>
          <w:sz w:val="24"/>
          <w:szCs w:val="24"/>
        </w:rPr>
        <w:t>the remission of sins</w:t>
      </w:r>
      <w:r w:rsidR="0005500B" w:rsidRPr="0005500B">
        <w:rPr>
          <w:rFonts w:ascii="Times New Roman" w:hAnsi="Times New Roman" w:cs="Times New Roman"/>
          <w:i/>
          <w:sz w:val="24"/>
          <w:szCs w:val="24"/>
        </w:rPr>
        <w:t>”</w:t>
      </w:r>
      <w:r w:rsidR="0005500B">
        <w:rPr>
          <w:rFonts w:ascii="Times New Roman" w:hAnsi="Times New Roman" w:cs="Times New Roman"/>
          <w:sz w:val="24"/>
          <w:szCs w:val="24"/>
        </w:rPr>
        <w:t xml:space="preserve"> (see Mt. 12:41). Contextually, the men </w:t>
      </w:r>
      <w:r w:rsidR="0005500B" w:rsidRPr="0005500B">
        <w:rPr>
          <w:rFonts w:ascii="Times New Roman" w:hAnsi="Times New Roman" w:cs="Times New Roman"/>
          <w:i/>
          <w:sz w:val="24"/>
          <w:szCs w:val="24"/>
        </w:rPr>
        <w:t xml:space="preserve">“gladly received” </w:t>
      </w:r>
      <w:r w:rsidR="0005500B">
        <w:rPr>
          <w:rFonts w:ascii="Times New Roman" w:hAnsi="Times New Roman" w:cs="Times New Roman"/>
          <w:sz w:val="24"/>
          <w:szCs w:val="24"/>
        </w:rPr>
        <w:t>the word (salvation) and then were baptized (Acts 2:41).  Contrast v. 37 with v. 41.</w:t>
      </w:r>
    </w:p>
    <w:p w:rsidR="00914995" w:rsidRDefault="0005500B"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*Consistent biblical teaching reveals that the convicted sinner must repent, believe, receive remission of sins</w:t>
      </w:r>
      <w:r w:rsidR="002810ED">
        <w:rPr>
          <w:rFonts w:ascii="Times New Roman" w:hAnsi="Times New Roman" w:cs="Times New Roman"/>
          <w:sz w:val="24"/>
          <w:szCs w:val="24"/>
        </w:rPr>
        <w:t>/</w:t>
      </w:r>
      <w:r>
        <w:rPr>
          <w:rFonts w:ascii="Times New Roman" w:hAnsi="Times New Roman" w:cs="Times New Roman"/>
          <w:sz w:val="24"/>
          <w:szCs w:val="24"/>
        </w:rPr>
        <w:t xml:space="preserve">regeneration (the gift of the Holy Ghost [Jn. 20:22; I Cor. 6:19-20]), and then join a local church through immersion (Mk. 16:16). </w:t>
      </w:r>
    </w:p>
    <w:p w:rsidR="00FB6BCB" w:rsidRDefault="00FB6BCB"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*Spirit Regeneration will continue throughout the Local Church dispensation until the Rapture (II Thes. 2:1-7)) when the Spirit indwelling ministry for saved believers will end during the Tribulation until the Second Pouring Out occurs, completing the prophecy of Joel 2:28-32 at the outset of the Millennium on </w:t>
      </w:r>
      <w:r w:rsidRPr="00F130E4">
        <w:rPr>
          <w:rFonts w:ascii="Times New Roman" w:hAnsi="Times New Roman" w:cs="Times New Roman"/>
          <w:i/>
          <w:sz w:val="24"/>
          <w:szCs w:val="24"/>
        </w:rPr>
        <w:t>“all flesh”</w:t>
      </w:r>
      <w:r>
        <w:rPr>
          <w:rFonts w:ascii="Times New Roman" w:hAnsi="Times New Roman" w:cs="Times New Roman"/>
          <w:sz w:val="24"/>
          <w:szCs w:val="24"/>
        </w:rPr>
        <w:t xml:space="preserve">! </w:t>
      </w:r>
    </w:p>
    <w:p w:rsidR="00914995" w:rsidRDefault="002810ED"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*Baptism i</w:t>
      </w:r>
      <w:r w:rsidR="00FB6BCB">
        <w:rPr>
          <w:rFonts w:ascii="Times New Roman" w:hAnsi="Times New Roman" w:cs="Times New Roman"/>
          <w:sz w:val="24"/>
          <w:szCs w:val="24"/>
        </w:rPr>
        <w:t>s</w:t>
      </w:r>
      <w:r>
        <w:rPr>
          <w:rFonts w:ascii="Times New Roman" w:hAnsi="Times New Roman" w:cs="Times New Roman"/>
          <w:sz w:val="24"/>
          <w:szCs w:val="24"/>
        </w:rPr>
        <w:t xml:space="preserve"> done in the authority of the Triune God (Mt. 28:19) </w:t>
      </w:r>
      <w:r w:rsidR="00FB6BCB">
        <w:rPr>
          <w:rFonts w:ascii="Times New Roman" w:hAnsi="Times New Roman" w:cs="Times New Roman"/>
          <w:sz w:val="24"/>
          <w:szCs w:val="24"/>
        </w:rPr>
        <w:t xml:space="preserve">and </w:t>
      </w:r>
      <w:r>
        <w:rPr>
          <w:rFonts w:ascii="Times New Roman" w:hAnsi="Times New Roman" w:cs="Times New Roman"/>
          <w:sz w:val="24"/>
          <w:szCs w:val="24"/>
        </w:rPr>
        <w:t>represent</w:t>
      </w:r>
      <w:r w:rsidR="00FB6BCB">
        <w:rPr>
          <w:rFonts w:ascii="Times New Roman" w:hAnsi="Times New Roman" w:cs="Times New Roman"/>
          <w:sz w:val="24"/>
          <w:szCs w:val="24"/>
        </w:rPr>
        <w:t>ed</w:t>
      </w:r>
      <w:r>
        <w:rPr>
          <w:rFonts w:ascii="Times New Roman" w:hAnsi="Times New Roman" w:cs="Times New Roman"/>
          <w:sz w:val="24"/>
          <w:szCs w:val="24"/>
        </w:rPr>
        <w:t xml:space="preserve"> by the name of Jesus Christ!</w:t>
      </w:r>
      <w:r w:rsidR="00FB6BCB">
        <w:rPr>
          <w:rFonts w:ascii="Times New Roman" w:hAnsi="Times New Roman" w:cs="Times New Roman"/>
          <w:sz w:val="24"/>
          <w:szCs w:val="24"/>
        </w:rPr>
        <w:t xml:space="preserve"> (cf. Acts 8:16; 10:48; 19:5, not withstanding).</w:t>
      </w:r>
    </w:p>
    <w:p w:rsidR="00914995" w:rsidRPr="002810ED" w:rsidRDefault="002810ED" w:rsidP="00C429B7">
      <w:pPr>
        <w:ind w:left="720" w:hanging="720"/>
        <w:contextualSpacing/>
        <w:rPr>
          <w:rFonts w:ascii="Times New Roman" w:hAnsi="Times New Roman" w:cs="Times New Roman"/>
          <w:b/>
          <w:sz w:val="24"/>
          <w:szCs w:val="24"/>
        </w:rPr>
      </w:pPr>
      <w:r w:rsidRPr="002810ED">
        <w:rPr>
          <w:rFonts w:ascii="Times New Roman" w:hAnsi="Times New Roman" w:cs="Times New Roman"/>
          <w:b/>
          <w:sz w:val="24"/>
          <w:szCs w:val="24"/>
        </w:rPr>
        <w:t>Verse 2:39</w:t>
      </w:r>
    </w:p>
    <w:p w:rsidR="002810ED" w:rsidRDefault="00DF7400"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Lord promised to “give” the Spirit for Spirit  Regeneration (Jn. 14:17) and He promised to “send” the Spirit for Spirit Baptism (Lk. 24:49; Acts 1:4-5).</w:t>
      </w:r>
    </w:p>
    <w:p w:rsidR="002810ED" w:rsidRDefault="00DF7400"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promise was for all, and therefore the promise was Spirit Regeneration!</w:t>
      </w:r>
    </w:p>
    <w:p w:rsidR="00DF7400" w:rsidRDefault="00DF7400"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286EF8">
        <w:rPr>
          <w:rFonts w:ascii="Times New Roman" w:hAnsi="Times New Roman" w:cs="Times New Roman"/>
          <w:sz w:val="24"/>
          <w:szCs w:val="24"/>
        </w:rPr>
        <w:t xml:space="preserve">Spirit Baptism occurred to the 120 in the Upper Room and will occur for all believers in the Millennium. </w:t>
      </w:r>
    </w:p>
    <w:p w:rsidR="00286EF8" w:rsidRDefault="00286EF8"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*God calls all to salvation (Jn. 6:44; 5:40).  Sinners must call (Acts 2:21; Rom. 10:13).  Sinners repent of sin and God repents of judgment (Jon. 3:9-10) &gt; </w:t>
      </w:r>
    </w:p>
    <w:p w:rsidR="00286EF8" w:rsidRPr="001534A7" w:rsidRDefault="001534A7" w:rsidP="00286EF8">
      <w:pPr>
        <w:ind w:left="720" w:firstLine="720"/>
        <w:contextualSpacing/>
        <w:rPr>
          <w:rFonts w:ascii="Times New Roman" w:hAnsi="Times New Roman" w:cs="Times New Roman"/>
          <w:b/>
          <w:sz w:val="20"/>
          <w:szCs w:val="20"/>
        </w:rPr>
      </w:pPr>
      <w:r w:rsidRPr="001534A7">
        <w:rPr>
          <w:rFonts w:ascii="Times New Roman" w:hAnsi="Times New Roman" w:cs="Times New Roman"/>
          <w:b/>
          <w:sz w:val="20"/>
          <w:szCs w:val="20"/>
        </w:rPr>
        <w:t xml:space="preserve">1. </w:t>
      </w:r>
      <w:r w:rsidR="00286EF8" w:rsidRPr="001534A7">
        <w:rPr>
          <w:rFonts w:ascii="Times New Roman" w:hAnsi="Times New Roman" w:cs="Times New Roman"/>
          <w:b/>
          <w:sz w:val="20"/>
          <w:szCs w:val="20"/>
        </w:rPr>
        <w:t>God calls</w:t>
      </w:r>
    </w:p>
    <w:p w:rsidR="00286EF8" w:rsidRPr="001534A7" w:rsidRDefault="001534A7" w:rsidP="001534A7">
      <w:pPr>
        <w:ind w:left="1440" w:firstLine="720"/>
        <w:contextualSpacing/>
        <w:rPr>
          <w:rFonts w:ascii="Times New Roman" w:hAnsi="Times New Roman" w:cs="Times New Roman"/>
          <w:b/>
          <w:sz w:val="20"/>
          <w:szCs w:val="20"/>
        </w:rPr>
      </w:pPr>
      <w:r w:rsidRPr="001534A7">
        <w:rPr>
          <w:rFonts w:ascii="Times New Roman" w:hAnsi="Times New Roman" w:cs="Times New Roman"/>
          <w:b/>
          <w:sz w:val="20"/>
          <w:szCs w:val="20"/>
        </w:rPr>
        <w:t>2.</w:t>
      </w:r>
      <w:r w:rsidR="00286EF8" w:rsidRPr="001534A7">
        <w:rPr>
          <w:rFonts w:ascii="Times New Roman" w:hAnsi="Times New Roman" w:cs="Times New Roman"/>
          <w:b/>
          <w:sz w:val="20"/>
          <w:szCs w:val="20"/>
        </w:rPr>
        <w:t>Sinners call</w:t>
      </w:r>
    </w:p>
    <w:p w:rsidR="00286EF8" w:rsidRPr="001534A7" w:rsidRDefault="001534A7" w:rsidP="001534A7">
      <w:pPr>
        <w:ind w:left="1440" w:firstLine="720"/>
        <w:contextualSpacing/>
        <w:rPr>
          <w:rFonts w:ascii="Times New Roman" w:hAnsi="Times New Roman" w:cs="Times New Roman"/>
          <w:b/>
          <w:sz w:val="20"/>
          <w:szCs w:val="20"/>
        </w:rPr>
      </w:pPr>
      <w:r w:rsidRPr="001534A7">
        <w:rPr>
          <w:rFonts w:ascii="Times New Roman" w:hAnsi="Times New Roman" w:cs="Times New Roman"/>
          <w:b/>
          <w:sz w:val="20"/>
          <w:szCs w:val="20"/>
        </w:rPr>
        <w:t xml:space="preserve">2.’ </w:t>
      </w:r>
      <w:r w:rsidR="00286EF8" w:rsidRPr="001534A7">
        <w:rPr>
          <w:rFonts w:ascii="Times New Roman" w:hAnsi="Times New Roman" w:cs="Times New Roman"/>
          <w:b/>
          <w:sz w:val="20"/>
          <w:szCs w:val="20"/>
        </w:rPr>
        <w:t>Sinners repent</w:t>
      </w:r>
    </w:p>
    <w:p w:rsidR="002810ED" w:rsidRPr="001534A7" w:rsidRDefault="001534A7" w:rsidP="00286EF8">
      <w:pPr>
        <w:ind w:left="720" w:firstLine="720"/>
        <w:contextualSpacing/>
        <w:rPr>
          <w:rFonts w:ascii="Times New Roman" w:hAnsi="Times New Roman" w:cs="Times New Roman"/>
          <w:b/>
          <w:sz w:val="20"/>
          <w:szCs w:val="20"/>
        </w:rPr>
      </w:pPr>
      <w:r w:rsidRPr="001534A7">
        <w:rPr>
          <w:rFonts w:ascii="Times New Roman" w:hAnsi="Times New Roman" w:cs="Times New Roman"/>
          <w:b/>
          <w:sz w:val="20"/>
          <w:szCs w:val="20"/>
        </w:rPr>
        <w:t xml:space="preserve">1.’ </w:t>
      </w:r>
      <w:r w:rsidR="00286EF8" w:rsidRPr="001534A7">
        <w:rPr>
          <w:rFonts w:ascii="Times New Roman" w:hAnsi="Times New Roman" w:cs="Times New Roman"/>
          <w:b/>
          <w:sz w:val="20"/>
          <w:szCs w:val="20"/>
        </w:rPr>
        <w:t>God repents</w:t>
      </w:r>
    </w:p>
    <w:p w:rsidR="002A3AA8" w:rsidRDefault="001534A7"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LORD is sovereign in salvation and Man is responsible for salvation!  Man is without excuse!</w:t>
      </w:r>
    </w:p>
    <w:p w:rsidR="002A3AA8" w:rsidRPr="001F0B15" w:rsidRDefault="001F0B15" w:rsidP="00C429B7">
      <w:pPr>
        <w:ind w:left="720" w:hanging="720"/>
        <w:contextualSpacing/>
        <w:rPr>
          <w:rFonts w:ascii="Times New Roman" w:hAnsi="Times New Roman" w:cs="Times New Roman"/>
          <w:b/>
          <w:sz w:val="24"/>
          <w:szCs w:val="24"/>
        </w:rPr>
      </w:pPr>
      <w:r w:rsidRPr="001F0B15">
        <w:rPr>
          <w:rFonts w:ascii="Times New Roman" w:hAnsi="Times New Roman" w:cs="Times New Roman"/>
          <w:b/>
          <w:sz w:val="24"/>
          <w:szCs w:val="24"/>
        </w:rPr>
        <w:lastRenderedPageBreak/>
        <w:t>Verse 2:40</w:t>
      </w:r>
    </w:p>
    <w:p w:rsidR="001F0B15" w:rsidRDefault="00FF6B6E"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*Peter, with </w:t>
      </w:r>
      <w:r w:rsidR="005D2D9F" w:rsidRPr="005D2D9F">
        <w:rPr>
          <w:rFonts w:ascii="Times New Roman" w:hAnsi="Times New Roman" w:cs="Times New Roman"/>
          <w:i/>
          <w:sz w:val="24"/>
          <w:szCs w:val="24"/>
        </w:rPr>
        <w:t>“</w:t>
      </w:r>
      <w:r w:rsidRPr="005D2D9F">
        <w:rPr>
          <w:rFonts w:ascii="Times New Roman" w:hAnsi="Times New Roman" w:cs="Times New Roman"/>
          <w:i/>
          <w:sz w:val="24"/>
          <w:szCs w:val="24"/>
        </w:rPr>
        <w:t>the gift of prophecy</w:t>
      </w:r>
      <w:r w:rsidR="005D2D9F" w:rsidRPr="005D2D9F">
        <w:rPr>
          <w:rFonts w:ascii="Times New Roman" w:hAnsi="Times New Roman" w:cs="Times New Roman"/>
          <w:i/>
          <w:sz w:val="24"/>
          <w:szCs w:val="24"/>
        </w:rPr>
        <w:t>”</w:t>
      </w:r>
      <w:r w:rsidR="00BE17A8">
        <w:rPr>
          <w:rFonts w:ascii="Times New Roman" w:hAnsi="Times New Roman" w:cs="Times New Roman"/>
          <w:sz w:val="24"/>
          <w:szCs w:val="24"/>
        </w:rPr>
        <w:t xml:space="preserve"> (easily discerned)</w:t>
      </w:r>
      <w:r>
        <w:rPr>
          <w:rFonts w:ascii="Times New Roman" w:hAnsi="Times New Roman" w:cs="Times New Roman"/>
          <w:sz w:val="24"/>
          <w:szCs w:val="24"/>
        </w:rPr>
        <w:t xml:space="preserve">, spoke many other words, testifying to the Person of Jesus Christ as Saviour and exhorting with an </w:t>
      </w:r>
      <w:r w:rsidRPr="00FF6B6E">
        <w:rPr>
          <w:rFonts w:ascii="Times New Roman" w:hAnsi="Times New Roman" w:cs="Times New Roman"/>
          <w:i/>
          <w:sz w:val="24"/>
          <w:szCs w:val="24"/>
        </w:rPr>
        <w:t>aorist</w:t>
      </w:r>
      <w:r>
        <w:rPr>
          <w:rFonts w:ascii="Times New Roman" w:hAnsi="Times New Roman" w:cs="Times New Roman"/>
          <w:sz w:val="24"/>
          <w:szCs w:val="24"/>
        </w:rPr>
        <w:t xml:space="preserve"> imperative </w:t>
      </w:r>
      <w:r w:rsidRPr="005D2D9F">
        <w:rPr>
          <w:rFonts w:ascii="Times New Roman" w:hAnsi="Times New Roman" w:cs="Times New Roman"/>
          <w:i/>
          <w:sz w:val="24"/>
          <w:szCs w:val="24"/>
        </w:rPr>
        <w:t>“Save yourselves.”</w:t>
      </w:r>
      <w:r>
        <w:rPr>
          <w:rFonts w:ascii="Times New Roman" w:hAnsi="Times New Roman" w:cs="Times New Roman"/>
          <w:sz w:val="24"/>
          <w:szCs w:val="24"/>
        </w:rPr>
        <w:t xml:space="preserve">  How? The earlier </w:t>
      </w:r>
      <w:r w:rsidRPr="00FF6B6E">
        <w:rPr>
          <w:rFonts w:ascii="Times New Roman" w:hAnsi="Times New Roman" w:cs="Times New Roman"/>
          <w:i/>
          <w:sz w:val="24"/>
          <w:szCs w:val="24"/>
        </w:rPr>
        <w:t>aorist</w:t>
      </w:r>
      <w:r>
        <w:rPr>
          <w:rFonts w:ascii="Times New Roman" w:hAnsi="Times New Roman" w:cs="Times New Roman"/>
          <w:sz w:val="24"/>
          <w:szCs w:val="24"/>
        </w:rPr>
        <w:t xml:space="preserve"> imperative demanded “Repent”! </w:t>
      </w:r>
    </w:p>
    <w:p w:rsidR="00346C5A" w:rsidRPr="00BE17A8" w:rsidRDefault="00FF6B6E"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w:t>
      </w:r>
      <w:r w:rsidRPr="00BE17A8">
        <w:rPr>
          <w:rFonts w:ascii="Times New Roman" w:hAnsi="Times New Roman" w:cs="Times New Roman"/>
          <w:i/>
          <w:sz w:val="24"/>
          <w:szCs w:val="24"/>
        </w:rPr>
        <w:t>“untoward</w:t>
      </w:r>
      <w:r>
        <w:rPr>
          <w:rFonts w:ascii="Times New Roman" w:hAnsi="Times New Roman" w:cs="Times New Roman"/>
          <w:sz w:val="24"/>
          <w:szCs w:val="24"/>
        </w:rPr>
        <w:t xml:space="preserve"> (</w:t>
      </w:r>
      <w:r w:rsidRPr="00FF6B6E">
        <w:rPr>
          <w:rFonts w:ascii="Times New Roman" w:hAnsi="Times New Roman" w:cs="Times New Roman"/>
          <w:i/>
          <w:sz w:val="24"/>
          <w:szCs w:val="24"/>
          <w:lang w:bidi="he-IL"/>
        </w:rPr>
        <w:t>skolias</w:t>
      </w:r>
      <w:r>
        <w:rPr>
          <w:rFonts w:ascii="Times New Roman" w:hAnsi="Times New Roman" w:cs="Times New Roman"/>
          <w:sz w:val="24"/>
          <w:szCs w:val="24"/>
        </w:rPr>
        <w:t xml:space="preserve">) </w:t>
      </w:r>
      <w:r w:rsidRPr="00BE17A8">
        <w:rPr>
          <w:rFonts w:ascii="Times New Roman" w:hAnsi="Times New Roman" w:cs="Times New Roman"/>
          <w:i/>
          <w:sz w:val="24"/>
          <w:szCs w:val="24"/>
        </w:rPr>
        <w:t>generation”</w:t>
      </w:r>
      <w:r>
        <w:rPr>
          <w:rFonts w:ascii="Times New Roman" w:hAnsi="Times New Roman" w:cs="Times New Roman"/>
          <w:sz w:val="24"/>
          <w:szCs w:val="24"/>
        </w:rPr>
        <w:t xml:space="preserve"> was the crooked generation</w:t>
      </w:r>
      <w:r w:rsidR="00BE17A8">
        <w:rPr>
          <w:rFonts w:ascii="Times New Roman" w:hAnsi="Times New Roman" w:cs="Times New Roman"/>
          <w:sz w:val="24"/>
          <w:szCs w:val="24"/>
        </w:rPr>
        <w:t xml:space="preserve"> (cf. Phil. 2:15).  The medical term “s</w:t>
      </w:r>
      <w:r w:rsidR="00BE17A8" w:rsidRPr="00BE17A8">
        <w:rPr>
          <w:rFonts w:ascii="Times New Roman" w:hAnsi="Times New Roman" w:cs="Times New Roman"/>
          <w:bCs/>
          <w:sz w:val="24"/>
          <w:szCs w:val="24"/>
        </w:rPr>
        <w:t>coliosis</w:t>
      </w:r>
      <w:r w:rsidR="00BE17A8">
        <w:rPr>
          <w:rFonts w:ascii="Times New Roman" w:hAnsi="Times New Roman" w:cs="Times New Roman"/>
          <w:bCs/>
          <w:sz w:val="24"/>
          <w:szCs w:val="24"/>
        </w:rPr>
        <w:t>”</w:t>
      </w:r>
      <w:r w:rsidR="00BE17A8" w:rsidRPr="00BE17A8">
        <w:rPr>
          <w:rFonts w:ascii="Times New Roman" w:hAnsi="Times New Roman" w:cs="Times New Roman"/>
          <w:bCs/>
          <w:sz w:val="24"/>
          <w:szCs w:val="24"/>
        </w:rPr>
        <w:t xml:space="preserve"> refers to the curved or crooked spine. </w:t>
      </w:r>
    </w:p>
    <w:p w:rsidR="00346C5A" w:rsidRDefault="00BE17A8" w:rsidP="00C429B7">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*The crooked generation was the one which crucified the Saviour of the world (v. 36).</w:t>
      </w:r>
    </w:p>
    <w:p w:rsidR="001F0B15" w:rsidRPr="001F0B15" w:rsidRDefault="001F0B15" w:rsidP="00C429B7">
      <w:pPr>
        <w:ind w:left="720" w:hanging="720"/>
        <w:contextualSpacing/>
        <w:rPr>
          <w:rFonts w:ascii="Times New Roman" w:hAnsi="Times New Roman" w:cs="Times New Roman"/>
          <w:b/>
          <w:sz w:val="24"/>
          <w:szCs w:val="24"/>
        </w:rPr>
      </w:pPr>
      <w:r w:rsidRPr="001F0B15">
        <w:rPr>
          <w:rFonts w:ascii="Times New Roman" w:hAnsi="Times New Roman" w:cs="Times New Roman"/>
          <w:b/>
          <w:sz w:val="24"/>
          <w:szCs w:val="24"/>
        </w:rPr>
        <w:t>Verse 2:41</w:t>
      </w:r>
    </w:p>
    <w:p w:rsidR="00EF0A96" w:rsidRDefault="00F94684"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EF0A96">
        <w:rPr>
          <w:rFonts w:ascii="Times New Roman" w:hAnsi="Times New Roman" w:cs="Times New Roman"/>
          <w:sz w:val="24"/>
          <w:szCs w:val="24"/>
        </w:rPr>
        <w:t>*</w:t>
      </w:r>
      <w:r>
        <w:rPr>
          <w:rFonts w:ascii="Times New Roman" w:hAnsi="Times New Roman" w:cs="Times New Roman"/>
          <w:sz w:val="24"/>
          <w:szCs w:val="24"/>
        </w:rPr>
        <w:t>The plea of urgency was met with an immediate response</w:t>
      </w:r>
      <w:r w:rsidR="00EF0A96">
        <w:rPr>
          <w:rFonts w:ascii="Times New Roman" w:hAnsi="Times New Roman" w:cs="Times New Roman"/>
          <w:sz w:val="24"/>
          <w:szCs w:val="24"/>
        </w:rPr>
        <w:t xml:space="preserve"> of obedience</w:t>
      </w:r>
      <w:r>
        <w:rPr>
          <w:rFonts w:ascii="Times New Roman" w:hAnsi="Times New Roman" w:cs="Times New Roman"/>
          <w:sz w:val="24"/>
          <w:szCs w:val="24"/>
        </w:rPr>
        <w:t xml:space="preserve">. </w:t>
      </w:r>
      <w:r w:rsidR="00EF0A96">
        <w:rPr>
          <w:rFonts w:ascii="Times New Roman" w:hAnsi="Times New Roman" w:cs="Times New Roman"/>
          <w:sz w:val="24"/>
          <w:szCs w:val="24"/>
        </w:rPr>
        <w:t xml:space="preserve">Convicted and guilty sinners repented and believed the Gospel, showing the fruit of salvation since they </w:t>
      </w:r>
      <w:r w:rsidR="00EF0A96" w:rsidRPr="00EF0A96">
        <w:rPr>
          <w:rFonts w:ascii="Times New Roman" w:hAnsi="Times New Roman" w:cs="Times New Roman"/>
          <w:i/>
          <w:sz w:val="24"/>
          <w:szCs w:val="24"/>
        </w:rPr>
        <w:t>“gladly received”</w:t>
      </w:r>
      <w:r w:rsidR="00EF0A96">
        <w:rPr>
          <w:rFonts w:ascii="Times New Roman" w:hAnsi="Times New Roman" w:cs="Times New Roman"/>
          <w:sz w:val="24"/>
          <w:szCs w:val="24"/>
        </w:rPr>
        <w:t xml:space="preserve"> (see Acts 21:</w:t>
      </w:r>
      <w:r w:rsidR="006B6CAB">
        <w:rPr>
          <w:rFonts w:ascii="Times New Roman" w:hAnsi="Times New Roman" w:cs="Times New Roman"/>
          <w:sz w:val="24"/>
          <w:szCs w:val="24"/>
        </w:rPr>
        <w:t>1</w:t>
      </w:r>
      <w:r w:rsidR="00EF0A96">
        <w:rPr>
          <w:rFonts w:ascii="Times New Roman" w:hAnsi="Times New Roman" w:cs="Times New Roman"/>
          <w:sz w:val="24"/>
          <w:szCs w:val="24"/>
        </w:rPr>
        <w:t xml:space="preserve">7) the word of God.  </w:t>
      </w:r>
    </w:p>
    <w:p w:rsidR="002A3AA8" w:rsidRDefault="00EF0A96" w:rsidP="00EF0A96">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w:t>
      </w:r>
      <w:r w:rsidRPr="00EF0A96">
        <w:rPr>
          <w:rFonts w:ascii="Times New Roman" w:hAnsi="Times New Roman" w:cs="Times New Roman"/>
          <w:i/>
          <w:sz w:val="24"/>
          <w:szCs w:val="24"/>
        </w:rPr>
        <w:t>“pricked in heart”</w:t>
      </w:r>
      <w:r>
        <w:rPr>
          <w:rFonts w:ascii="Times New Roman" w:hAnsi="Times New Roman" w:cs="Times New Roman"/>
          <w:sz w:val="24"/>
          <w:szCs w:val="24"/>
        </w:rPr>
        <w:t xml:space="preserve"> now </w:t>
      </w:r>
      <w:r w:rsidRPr="00EF0A96">
        <w:rPr>
          <w:rFonts w:ascii="Times New Roman" w:hAnsi="Times New Roman" w:cs="Times New Roman"/>
          <w:i/>
          <w:sz w:val="24"/>
          <w:szCs w:val="24"/>
        </w:rPr>
        <w:t>“gladly received.”</w:t>
      </w:r>
      <w:r>
        <w:rPr>
          <w:rFonts w:ascii="Times New Roman" w:hAnsi="Times New Roman" w:cs="Times New Roman"/>
          <w:sz w:val="24"/>
          <w:szCs w:val="24"/>
        </w:rPr>
        <w:t xml:space="preserve">  Christians are those who have “received,” not “accepted,” the Gospel. “To </w:t>
      </w:r>
      <w:r w:rsidR="00DE7CA5">
        <w:rPr>
          <w:rFonts w:ascii="Times New Roman" w:hAnsi="Times New Roman" w:cs="Times New Roman"/>
          <w:sz w:val="24"/>
          <w:szCs w:val="24"/>
        </w:rPr>
        <w:t>R</w:t>
      </w:r>
      <w:r>
        <w:rPr>
          <w:rFonts w:ascii="Times New Roman" w:hAnsi="Times New Roman" w:cs="Times New Roman"/>
          <w:sz w:val="24"/>
          <w:szCs w:val="24"/>
        </w:rPr>
        <w:t>eceive” means to receive with no conditions; “</w:t>
      </w:r>
      <w:r w:rsidR="00DE7CA5">
        <w:rPr>
          <w:rFonts w:ascii="Times New Roman" w:hAnsi="Times New Roman" w:cs="Times New Roman"/>
          <w:sz w:val="24"/>
          <w:szCs w:val="24"/>
        </w:rPr>
        <w:t>T</w:t>
      </w:r>
      <w:r>
        <w:rPr>
          <w:rFonts w:ascii="Times New Roman" w:hAnsi="Times New Roman" w:cs="Times New Roman"/>
          <w:sz w:val="24"/>
          <w:szCs w:val="24"/>
        </w:rPr>
        <w:t xml:space="preserve">o </w:t>
      </w:r>
      <w:r w:rsidR="00DE7CA5">
        <w:rPr>
          <w:rFonts w:ascii="Times New Roman" w:hAnsi="Times New Roman" w:cs="Times New Roman"/>
          <w:sz w:val="24"/>
          <w:szCs w:val="24"/>
        </w:rPr>
        <w:t>A</w:t>
      </w:r>
      <w:r>
        <w:rPr>
          <w:rFonts w:ascii="Times New Roman" w:hAnsi="Times New Roman" w:cs="Times New Roman"/>
          <w:sz w:val="24"/>
          <w:szCs w:val="24"/>
        </w:rPr>
        <w:t xml:space="preserve">ccept” means to accept with conditions. </w:t>
      </w:r>
      <w:r w:rsidR="00DE7CA5">
        <w:rPr>
          <w:rFonts w:ascii="Times New Roman" w:hAnsi="Times New Roman" w:cs="Times New Roman"/>
          <w:sz w:val="24"/>
          <w:szCs w:val="24"/>
        </w:rPr>
        <w:t>(cf. Jn. 1:12; 17:8; Acts 2:41; 8:14; 11:1; 17:11; 19:2; Gal. 1:9; I Thes. 2:13 with Gen. 4:7; Job 42:8).</w:t>
      </w:r>
      <w:r>
        <w:rPr>
          <w:rFonts w:ascii="Times New Roman" w:hAnsi="Times New Roman" w:cs="Times New Roman"/>
          <w:sz w:val="24"/>
          <w:szCs w:val="24"/>
        </w:rPr>
        <w:t xml:space="preserve">  </w:t>
      </w:r>
    </w:p>
    <w:p w:rsidR="002A3AA8" w:rsidRDefault="00EF0A96"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DE7CA5">
        <w:rPr>
          <w:rFonts w:ascii="Times New Roman" w:hAnsi="Times New Roman" w:cs="Times New Roman"/>
          <w:sz w:val="24"/>
          <w:szCs w:val="24"/>
        </w:rPr>
        <w:t>*Peter’s preaching of the Cross of Christ brought biblical conversions (I Cor. 1:18)</w:t>
      </w:r>
      <w:r w:rsidR="00172120">
        <w:rPr>
          <w:rFonts w:ascii="Times New Roman" w:hAnsi="Times New Roman" w:cs="Times New Roman"/>
          <w:sz w:val="24"/>
          <w:szCs w:val="24"/>
        </w:rPr>
        <w:t>.</w:t>
      </w:r>
    </w:p>
    <w:p w:rsidR="002A3AA8" w:rsidRDefault="00DE7CA5"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172120">
        <w:rPr>
          <w:rFonts w:ascii="Times New Roman" w:hAnsi="Times New Roman" w:cs="Times New Roman"/>
          <w:sz w:val="24"/>
          <w:szCs w:val="24"/>
        </w:rPr>
        <w:t>F</w:t>
      </w:r>
      <w:r>
        <w:rPr>
          <w:rFonts w:ascii="Times New Roman" w:hAnsi="Times New Roman" w:cs="Times New Roman"/>
          <w:sz w:val="24"/>
          <w:szCs w:val="24"/>
        </w:rPr>
        <w:t xml:space="preserve">ollowing </w:t>
      </w:r>
      <w:r w:rsidR="00172120" w:rsidRPr="00172120">
        <w:rPr>
          <w:rFonts w:ascii="Times New Roman" w:hAnsi="Times New Roman" w:cs="Times New Roman"/>
          <w:sz w:val="24"/>
          <w:szCs w:val="24"/>
        </w:rPr>
        <w:t>the Reception</w:t>
      </w:r>
      <w:r w:rsidR="00172120">
        <w:rPr>
          <w:rFonts w:ascii="Times New Roman" w:hAnsi="Times New Roman" w:cs="Times New Roman"/>
          <w:sz w:val="24"/>
          <w:szCs w:val="24"/>
        </w:rPr>
        <w:t xml:space="preserve"> of the word, the R</w:t>
      </w:r>
      <w:r>
        <w:rPr>
          <w:rFonts w:ascii="Times New Roman" w:hAnsi="Times New Roman" w:cs="Times New Roman"/>
          <w:sz w:val="24"/>
          <w:szCs w:val="24"/>
        </w:rPr>
        <w:t>epentance</w:t>
      </w:r>
      <w:r w:rsidR="00172120">
        <w:rPr>
          <w:rFonts w:ascii="Times New Roman" w:hAnsi="Times New Roman" w:cs="Times New Roman"/>
          <w:sz w:val="24"/>
          <w:szCs w:val="24"/>
        </w:rPr>
        <w:t xml:space="preserve"> of sin</w:t>
      </w:r>
      <w:r>
        <w:rPr>
          <w:rFonts w:ascii="Times New Roman" w:hAnsi="Times New Roman" w:cs="Times New Roman"/>
          <w:sz w:val="24"/>
          <w:szCs w:val="24"/>
        </w:rPr>
        <w:t>,</w:t>
      </w:r>
      <w:r w:rsidR="00172120">
        <w:rPr>
          <w:rFonts w:ascii="Times New Roman" w:hAnsi="Times New Roman" w:cs="Times New Roman"/>
          <w:sz w:val="24"/>
          <w:szCs w:val="24"/>
        </w:rPr>
        <w:t xml:space="preserve"> and the Regeneration of the Spirit, the sinners Readied for baptism which Resulted in church membership.</w:t>
      </w:r>
      <w:r>
        <w:rPr>
          <w:rFonts w:ascii="Times New Roman" w:hAnsi="Times New Roman" w:cs="Times New Roman"/>
          <w:sz w:val="24"/>
          <w:szCs w:val="24"/>
        </w:rPr>
        <w:t xml:space="preserve"> </w:t>
      </w:r>
      <w:r w:rsidR="00172120" w:rsidRPr="00172120">
        <w:rPr>
          <w:rFonts w:ascii="Times New Roman" w:hAnsi="Times New Roman" w:cs="Times New Roman"/>
          <w:i/>
          <w:sz w:val="24"/>
          <w:szCs w:val="24"/>
        </w:rPr>
        <w:t>“The same day there were added unto them”</w:t>
      </w:r>
      <w:r w:rsidR="00172120">
        <w:rPr>
          <w:rFonts w:ascii="Times New Roman" w:hAnsi="Times New Roman" w:cs="Times New Roman"/>
          <w:sz w:val="24"/>
          <w:szCs w:val="24"/>
        </w:rPr>
        <w:t xml:space="preserve"> (the 120 Baptists).  On their profession of faith the 3000 saved sinners were added </w:t>
      </w:r>
      <w:r w:rsidR="00914189">
        <w:rPr>
          <w:rFonts w:ascii="Times New Roman" w:hAnsi="Times New Roman" w:cs="Times New Roman"/>
          <w:sz w:val="24"/>
          <w:szCs w:val="24"/>
        </w:rPr>
        <w:t>(</w:t>
      </w:r>
      <w:r w:rsidR="004964DC" w:rsidRPr="004964DC">
        <w:rPr>
          <w:rFonts w:ascii="Times New Roman" w:hAnsi="Times New Roman" w:cs="Times New Roman"/>
          <w:i/>
          <w:sz w:val="24"/>
          <w:szCs w:val="24"/>
        </w:rPr>
        <w:t xml:space="preserve">aorist </w:t>
      </w:r>
      <w:r w:rsidR="004964DC">
        <w:rPr>
          <w:rFonts w:ascii="Times New Roman" w:hAnsi="Times New Roman" w:cs="Times New Roman"/>
          <w:sz w:val="24"/>
          <w:szCs w:val="24"/>
        </w:rPr>
        <w:t>passive [medical term “prothesis”]</w:t>
      </w:r>
      <w:r w:rsidR="00914189">
        <w:rPr>
          <w:rFonts w:ascii="Times New Roman" w:hAnsi="Times New Roman" w:cs="Times New Roman"/>
          <w:sz w:val="24"/>
          <w:szCs w:val="24"/>
        </w:rPr>
        <w:t xml:space="preserve">) </w:t>
      </w:r>
      <w:r w:rsidR="00172120">
        <w:rPr>
          <w:rFonts w:ascii="Times New Roman" w:hAnsi="Times New Roman" w:cs="Times New Roman"/>
          <w:sz w:val="24"/>
          <w:szCs w:val="24"/>
        </w:rPr>
        <w:t xml:space="preserve">to the Jerusalem Baptist Church.  There was </w:t>
      </w:r>
      <w:r w:rsidR="00172120" w:rsidRPr="005C48DB">
        <w:rPr>
          <w:rFonts w:ascii="Times New Roman" w:hAnsi="Times New Roman" w:cs="Times New Roman"/>
          <w:i/>
          <w:sz w:val="24"/>
          <w:szCs w:val="24"/>
        </w:rPr>
        <w:t>no vote</w:t>
      </w:r>
      <w:r w:rsidR="00172120">
        <w:rPr>
          <w:rFonts w:ascii="Times New Roman" w:hAnsi="Times New Roman" w:cs="Times New Roman"/>
          <w:sz w:val="24"/>
          <w:szCs w:val="24"/>
        </w:rPr>
        <w:t xml:space="preserve">, </w:t>
      </w:r>
      <w:r w:rsidR="00172120" w:rsidRPr="005C48DB">
        <w:rPr>
          <w:rFonts w:ascii="Times New Roman" w:hAnsi="Times New Roman" w:cs="Times New Roman"/>
          <w:i/>
          <w:sz w:val="24"/>
          <w:szCs w:val="24"/>
        </w:rPr>
        <w:t>no business</w:t>
      </w:r>
      <w:r w:rsidR="00172120">
        <w:rPr>
          <w:rFonts w:ascii="Times New Roman" w:hAnsi="Times New Roman" w:cs="Times New Roman"/>
          <w:sz w:val="24"/>
          <w:szCs w:val="24"/>
        </w:rPr>
        <w:t xml:space="preserve"> meeting following “Roberts Rules of Order</w:t>
      </w:r>
      <w:r w:rsidR="005C48DB">
        <w:rPr>
          <w:rFonts w:ascii="Times New Roman" w:hAnsi="Times New Roman" w:cs="Times New Roman"/>
          <w:sz w:val="24"/>
          <w:szCs w:val="24"/>
        </w:rPr>
        <w:t>,</w:t>
      </w:r>
      <w:r w:rsidR="00172120">
        <w:rPr>
          <w:rFonts w:ascii="Times New Roman" w:hAnsi="Times New Roman" w:cs="Times New Roman"/>
          <w:sz w:val="24"/>
          <w:szCs w:val="24"/>
        </w:rPr>
        <w:t xml:space="preserve">” and </w:t>
      </w:r>
      <w:r w:rsidR="00172120" w:rsidRPr="005C48DB">
        <w:rPr>
          <w:rFonts w:ascii="Times New Roman" w:hAnsi="Times New Roman" w:cs="Times New Roman"/>
          <w:i/>
          <w:sz w:val="24"/>
          <w:szCs w:val="24"/>
        </w:rPr>
        <w:t>no delay</w:t>
      </w:r>
      <w:r w:rsidR="00172120">
        <w:rPr>
          <w:rFonts w:ascii="Times New Roman" w:hAnsi="Times New Roman" w:cs="Times New Roman"/>
          <w:sz w:val="24"/>
          <w:szCs w:val="24"/>
        </w:rPr>
        <w:t xml:space="preserve"> to see if they were serious!</w:t>
      </w:r>
      <w:r w:rsidR="005D2D9F">
        <w:rPr>
          <w:rFonts w:ascii="Times New Roman" w:hAnsi="Times New Roman" w:cs="Times New Roman"/>
          <w:sz w:val="24"/>
          <w:szCs w:val="24"/>
        </w:rPr>
        <w:t xml:space="preserve"> They affirmed the pastor’s decision (Acts 15:13, 19).</w:t>
      </w:r>
      <w:r w:rsidR="005C48DB">
        <w:rPr>
          <w:rFonts w:ascii="Times New Roman" w:hAnsi="Times New Roman" w:cs="Times New Roman"/>
          <w:sz w:val="24"/>
          <w:szCs w:val="24"/>
        </w:rPr>
        <w:t xml:space="preserve"> Once the</w:t>
      </w:r>
      <w:r w:rsidR="005D2D9F">
        <w:rPr>
          <w:rFonts w:ascii="Times New Roman" w:hAnsi="Times New Roman" w:cs="Times New Roman"/>
          <w:sz w:val="24"/>
          <w:szCs w:val="24"/>
        </w:rPr>
        <w:t xml:space="preserve"> candidates’</w:t>
      </w:r>
      <w:r w:rsidR="005C48DB">
        <w:rPr>
          <w:rFonts w:ascii="Times New Roman" w:hAnsi="Times New Roman" w:cs="Times New Roman"/>
          <w:sz w:val="24"/>
          <w:szCs w:val="24"/>
        </w:rPr>
        <w:t xml:space="preserve"> respective heads popped out of the water they were members. </w:t>
      </w:r>
      <w:r w:rsidR="00FD65C8">
        <w:rPr>
          <w:rFonts w:ascii="Times New Roman" w:hAnsi="Times New Roman" w:cs="Times New Roman"/>
          <w:sz w:val="24"/>
          <w:szCs w:val="24"/>
        </w:rPr>
        <w:t xml:space="preserve">Church membership requires member accountability. </w:t>
      </w:r>
    </w:p>
    <w:p w:rsidR="002A3AA8" w:rsidRDefault="00914189"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*Luke gave the time (same day), activity (immersion), and number (3000).  No doubt the baptisms were done orderly (lines of 50 or 100) in the many 5’ by 5’ ritual washing fonts around the Temple Mount.</w:t>
      </w:r>
    </w:p>
    <w:p w:rsidR="002A3AA8" w:rsidRDefault="00914189"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4964DC">
        <w:rPr>
          <w:rFonts w:ascii="Times New Roman" w:hAnsi="Times New Roman" w:cs="Times New Roman"/>
          <w:sz w:val="24"/>
          <w:szCs w:val="24"/>
        </w:rPr>
        <w:t>The Lord’s Baptist movement started with thousands (Mt. 3:5-6), dwindled down to a few (Jn. 6:66; Lk. 12:32), to even fewer as the apostles fled (Mt. 26:56), back to the apostles (Jn. 21:1 ff.), to 120 disciples (Acts 1:</w:t>
      </w:r>
      <w:r w:rsidR="00FD65C8">
        <w:rPr>
          <w:rFonts w:ascii="Times New Roman" w:hAnsi="Times New Roman" w:cs="Times New Roman"/>
          <w:sz w:val="24"/>
          <w:szCs w:val="24"/>
        </w:rPr>
        <w:t>15</w:t>
      </w:r>
      <w:r w:rsidR="004964DC">
        <w:rPr>
          <w:rFonts w:ascii="Times New Roman" w:hAnsi="Times New Roman" w:cs="Times New Roman"/>
          <w:sz w:val="24"/>
          <w:szCs w:val="24"/>
        </w:rPr>
        <w:t>), to 3000 more (</w:t>
      </w:r>
      <w:r w:rsidR="00FD65C8">
        <w:rPr>
          <w:rFonts w:ascii="Times New Roman" w:hAnsi="Times New Roman" w:cs="Times New Roman"/>
          <w:sz w:val="24"/>
          <w:szCs w:val="24"/>
        </w:rPr>
        <w:t>Acts 2:41</w:t>
      </w:r>
      <w:r w:rsidR="004964DC">
        <w:rPr>
          <w:rFonts w:ascii="Times New Roman" w:hAnsi="Times New Roman" w:cs="Times New Roman"/>
          <w:sz w:val="24"/>
          <w:szCs w:val="24"/>
        </w:rPr>
        <w:t>), to 5000 more (</w:t>
      </w:r>
      <w:r w:rsidR="00FD65C8">
        <w:rPr>
          <w:rFonts w:ascii="Times New Roman" w:hAnsi="Times New Roman" w:cs="Times New Roman"/>
          <w:sz w:val="24"/>
          <w:szCs w:val="24"/>
        </w:rPr>
        <w:t>Acts 4:4</w:t>
      </w:r>
      <w:r w:rsidR="004964DC">
        <w:rPr>
          <w:rFonts w:ascii="Times New Roman" w:hAnsi="Times New Roman" w:cs="Times New Roman"/>
          <w:sz w:val="24"/>
          <w:szCs w:val="24"/>
        </w:rPr>
        <w:t xml:space="preserve">), and </w:t>
      </w:r>
      <w:r w:rsidR="005D2D9F">
        <w:rPr>
          <w:rFonts w:ascii="Times New Roman" w:hAnsi="Times New Roman" w:cs="Times New Roman"/>
          <w:sz w:val="24"/>
          <w:szCs w:val="24"/>
        </w:rPr>
        <w:t xml:space="preserve">then </w:t>
      </w:r>
      <w:r w:rsidR="004964DC">
        <w:rPr>
          <w:rFonts w:ascii="Times New Roman" w:hAnsi="Times New Roman" w:cs="Times New Roman"/>
          <w:sz w:val="24"/>
          <w:szCs w:val="24"/>
        </w:rPr>
        <w:t>dwindled down to the apostles (</w:t>
      </w:r>
      <w:r w:rsidR="00FD65C8">
        <w:rPr>
          <w:rFonts w:ascii="Times New Roman" w:hAnsi="Times New Roman" w:cs="Times New Roman"/>
          <w:sz w:val="24"/>
          <w:szCs w:val="24"/>
        </w:rPr>
        <w:t>Acts 8:1</w:t>
      </w:r>
      <w:r w:rsidR="004964DC">
        <w:rPr>
          <w:rFonts w:ascii="Times New Roman" w:hAnsi="Times New Roman" w:cs="Times New Roman"/>
          <w:sz w:val="24"/>
          <w:szCs w:val="24"/>
        </w:rPr>
        <w:t xml:space="preserve">), and </w:t>
      </w:r>
      <w:r w:rsidR="005D2D9F">
        <w:rPr>
          <w:rFonts w:ascii="Times New Roman" w:hAnsi="Times New Roman" w:cs="Times New Roman"/>
          <w:sz w:val="24"/>
          <w:szCs w:val="24"/>
        </w:rPr>
        <w:t xml:space="preserve">then </w:t>
      </w:r>
      <w:r w:rsidR="004964DC">
        <w:rPr>
          <w:rFonts w:ascii="Times New Roman" w:hAnsi="Times New Roman" w:cs="Times New Roman"/>
          <w:sz w:val="24"/>
          <w:szCs w:val="24"/>
        </w:rPr>
        <w:t>to scattered</w:t>
      </w:r>
      <w:r w:rsidR="005D2D9F">
        <w:rPr>
          <w:rFonts w:ascii="Times New Roman" w:hAnsi="Times New Roman" w:cs="Times New Roman"/>
          <w:sz w:val="24"/>
          <w:szCs w:val="24"/>
        </w:rPr>
        <w:t xml:space="preserve"> house</w:t>
      </w:r>
      <w:r w:rsidR="004964DC">
        <w:rPr>
          <w:rFonts w:ascii="Times New Roman" w:hAnsi="Times New Roman" w:cs="Times New Roman"/>
          <w:sz w:val="24"/>
          <w:szCs w:val="24"/>
        </w:rPr>
        <w:t xml:space="preserve"> churches (</w:t>
      </w:r>
      <w:r w:rsidR="00FD65C8">
        <w:rPr>
          <w:rFonts w:ascii="Times New Roman" w:hAnsi="Times New Roman" w:cs="Times New Roman"/>
          <w:sz w:val="24"/>
          <w:szCs w:val="24"/>
        </w:rPr>
        <w:t>Acts 9:31</w:t>
      </w:r>
      <w:r w:rsidR="004964DC">
        <w:rPr>
          <w:rFonts w:ascii="Times New Roman" w:hAnsi="Times New Roman" w:cs="Times New Roman"/>
          <w:sz w:val="24"/>
          <w:szCs w:val="24"/>
        </w:rPr>
        <w:t xml:space="preserve">)!  </w:t>
      </w:r>
      <w:r w:rsidR="00FD65C8">
        <w:rPr>
          <w:rFonts w:ascii="Times New Roman" w:hAnsi="Times New Roman" w:cs="Times New Roman"/>
          <w:sz w:val="24"/>
          <w:szCs w:val="24"/>
        </w:rPr>
        <w:t>The Lord’s ultimate plan is for small but strong assemblies worldwide. (How can there be pastoral oversight in mega churches?)</w:t>
      </w:r>
    </w:p>
    <w:p w:rsidR="002A3AA8" w:rsidRPr="00FD65C8" w:rsidRDefault="00FD65C8" w:rsidP="00C429B7">
      <w:pPr>
        <w:ind w:left="720" w:hanging="720"/>
        <w:contextualSpacing/>
        <w:rPr>
          <w:rFonts w:ascii="Times New Roman" w:hAnsi="Times New Roman" w:cs="Times New Roman"/>
          <w:b/>
          <w:sz w:val="24"/>
          <w:szCs w:val="24"/>
        </w:rPr>
      </w:pPr>
      <w:r w:rsidRPr="00FD65C8">
        <w:rPr>
          <w:rFonts w:ascii="Times New Roman" w:hAnsi="Times New Roman" w:cs="Times New Roman"/>
          <w:b/>
          <w:sz w:val="24"/>
          <w:szCs w:val="24"/>
        </w:rPr>
        <w:t>Verse 2:42</w:t>
      </w:r>
    </w:p>
    <w:p w:rsidR="002A3AA8" w:rsidRPr="00980186" w:rsidRDefault="00FD65C8" w:rsidP="00980186">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*Besides having prayer services before Pentecost, the Jerusalem Baptist Church had other forms of worship, including exegetical preaching from the </w:t>
      </w:r>
      <w:r w:rsidRPr="00980186">
        <w:rPr>
          <w:rFonts w:ascii="Times New Roman" w:hAnsi="Times New Roman" w:cs="Times New Roman"/>
          <w:i/>
          <w:sz w:val="24"/>
          <w:szCs w:val="24"/>
        </w:rPr>
        <w:t>Tanak</w:t>
      </w:r>
      <w:r w:rsidR="00980186">
        <w:rPr>
          <w:rFonts w:ascii="Times New Roman" w:hAnsi="Times New Roman" w:cs="Times New Roman"/>
          <w:sz w:val="24"/>
          <w:szCs w:val="24"/>
        </w:rPr>
        <w:t xml:space="preserve">, baptismal services, teaching </w:t>
      </w:r>
      <w:r w:rsidR="00980186" w:rsidRPr="00980186">
        <w:rPr>
          <w:rFonts w:ascii="Times New Roman" w:hAnsi="Times New Roman" w:cs="Times New Roman"/>
          <w:i/>
          <w:sz w:val="24"/>
          <w:szCs w:val="24"/>
        </w:rPr>
        <w:t>“the apostles’ doctrine”</w:t>
      </w:r>
      <w:r w:rsidR="00980186">
        <w:rPr>
          <w:rFonts w:ascii="Times New Roman" w:hAnsi="Times New Roman" w:cs="Times New Roman"/>
          <w:sz w:val="24"/>
          <w:szCs w:val="24"/>
        </w:rPr>
        <w:t xml:space="preserve"> (what the Lord taught the apostles), fellowship around truth, the </w:t>
      </w:r>
      <w:r w:rsidR="00980186" w:rsidRPr="00980186">
        <w:rPr>
          <w:rFonts w:ascii="Times New Roman" w:hAnsi="Times New Roman" w:cs="Times New Roman"/>
          <w:i/>
          <w:sz w:val="24"/>
          <w:szCs w:val="24"/>
        </w:rPr>
        <w:t>“breaking of bread”</w:t>
      </w:r>
      <w:r w:rsidR="00980186">
        <w:rPr>
          <w:rFonts w:ascii="Times New Roman" w:hAnsi="Times New Roman" w:cs="Times New Roman"/>
          <w:sz w:val="24"/>
          <w:szCs w:val="24"/>
        </w:rPr>
        <w:t xml:space="preserve"> (the Lord’s Supper [Acts 20:7]), and more “prayers.”</w:t>
      </w:r>
      <w:r>
        <w:rPr>
          <w:rFonts w:ascii="Times New Roman" w:hAnsi="Times New Roman" w:cs="Times New Roman"/>
          <w:sz w:val="24"/>
          <w:szCs w:val="24"/>
        </w:rPr>
        <w:t xml:space="preserve"> </w:t>
      </w:r>
      <w:r w:rsidR="00980186">
        <w:rPr>
          <w:rFonts w:ascii="Times New Roman" w:hAnsi="Times New Roman" w:cs="Times New Roman"/>
          <w:sz w:val="24"/>
          <w:szCs w:val="24"/>
        </w:rPr>
        <w:t xml:space="preserve">Later, Paul instructed about church services: </w:t>
      </w:r>
      <w:r w:rsidR="00980186" w:rsidRPr="00980186">
        <w:rPr>
          <w:rFonts w:ascii="Times New Roman" w:hAnsi="Times New Roman" w:cs="Times New Roman"/>
          <w:i/>
          <w:sz w:val="24"/>
          <w:szCs w:val="24"/>
        </w:rPr>
        <w:t>“</w:t>
      </w:r>
      <w:r w:rsidR="00980186" w:rsidRPr="00980186">
        <w:rPr>
          <w:rFonts w:ascii="Times New Roman" w:hAnsi="Times New Roman" w:cs="Times New Roman"/>
          <w:i/>
          <w:sz w:val="24"/>
          <w:szCs w:val="24"/>
          <w:lang w:bidi="he-IL"/>
        </w:rPr>
        <w:t>give attendance to reading, to exhortation, to doctrine”</w:t>
      </w:r>
      <w:r w:rsidR="00980186" w:rsidRPr="00980186">
        <w:rPr>
          <w:rFonts w:ascii="Times New Roman" w:hAnsi="Times New Roman" w:cs="Times New Roman"/>
          <w:sz w:val="24"/>
          <w:szCs w:val="24"/>
          <w:lang w:bidi="he-IL"/>
        </w:rPr>
        <w:t xml:space="preserve"> (I Tim. 4:13</w:t>
      </w:r>
      <w:r w:rsidR="000111B9">
        <w:rPr>
          <w:rFonts w:ascii="Times New Roman" w:hAnsi="Times New Roman" w:cs="Times New Roman"/>
          <w:sz w:val="24"/>
          <w:szCs w:val="24"/>
          <w:lang w:bidi="he-IL"/>
        </w:rPr>
        <w:t>; see also II Tim. 4:2</w:t>
      </w:r>
      <w:r w:rsidR="00980186" w:rsidRPr="00980186">
        <w:rPr>
          <w:rFonts w:ascii="Times New Roman" w:hAnsi="Times New Roman" w:cs="Times New Roman"/>
          <w:sz w:val="24"/>
          <w:szCs w:val="24"/>
          <w:lang w:bidi="he-IL"/>
        </w:rPr>
        <w:t>)</w:t>
      </w:r>
      <w:r w:rsidR="00980186">
        <w:rPr>
          <w:rFonts w:ascii="Times New Roman" w:hAnsi="Times New Roman" w:cs="Times New Roman"/>
          <w:sz w:val="24"/>
          <w:szCs w:val="24"/>
          <w:lang w:bidi="he-IL"/>
        </w:rPr>
        <w:t>.</w:t>
      </w:r>
    </w:p>
    <w:p w:rsidR="002A3AA8" w:rsidRDefault="00980186"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order of these forms of worship is inspired.  There is no collective fellowship, no Lord’s Supper, and no prayers without doctrinal unity</w:t>
      </w:r>
      <w:r w:rsidR="000111B9">
        <w:rPr>
          <w:rFonts w:ascii="Times New Roman" w:hAnsi="Times New Roman" w:cs="Times New Roman"/>
          <w:sz w:val="24"/>
          <w:szCs w:val="24"/>
        </w:rPr>
        <w:t xml:space="preserve"> (Eph. 4:11-16)</w:t>
      </w:r>
      <w:r>
        <w:rPr>
          <w:rFonts w:ascii="Times New Roman" w:hAnsi="Times New Roman" w:cs="Times New Roman"/>
          <w:sz w:val="24"/>
          <w:szCs w:val="24"/>
        </w:rPr>
        <w:t>!</w:t>
      </w:r>
    </w:p>
    <w:p w:rsidR="002A3AA8" w:rsidRDefault="000111B9"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*For the second example (Mt. 26:25-26 ff.), the Lord’s Supper was </w:t>
      </w:r>
      <w:r w:rsidR="005D2D9F" w:rsidRPr="005D2D9F">
        <w:rPr>
          <w:rFonts w:ascii="Times New Roman" w:hAnsi="Times New Roman" w:cs="Times New Roman"/>
          <w:i/>
          <w:sz w:val="24"/>
          <w:szCs w:val="24"/>
        </w:rPr>
        <w:t>“</w:t>
      </w:r>
      <w:r w:rsidRPr="005D2D9F">
        <w:rPr>
          <w:rFonts w:ascii="Times New Roman" w:hAnsi="Times New Roman" w:cs="Times New Roman"/>
          <w:i/>
          <w:sz w:val="24"/>
          <w:szCs w:val="24"/>
        </w:rPr>
        <w:t>closed</w:t>
      </w:r>
      <w:r w:rsidR="005D2D9F">
        <w:rPr>
          <w:rFonts w:ascii="Times New Roman" w:hAnsi="Times New Roman" w:cs="Times New Roman"/>
          <w:i/>
          <w:sz w:val="24"/>
          <w:szCs w:val="24"/>
        </w:rPr>
        <w:t>”</w:t>
      </w:r>
      <w:r>
        <w:rPr>
          <w:rFonts w:ascii="Times New Roman" w:hAnsi="Times New Roman" w:cs="Times New Roman"/>
          <w:sz w:val="24"/>
          <w:szCs w:val="24"/>
        </w:rPr>
        <w:t xml:space="preserve"> to all but the members of the Jerusalem Baptist Church.  The third example was Paul’s instruction to the Corinthian Baptist Church</w:t>
      </w:r>
      <w:r w:rsidR="005D2D9F">
        <w:rPr>
          <w:rFonts w:ascii="Times New Roman" w:hAnsi="Times New Roman" w:cs="Times New Roman"/>
          <w:sz w:val="24"/>
          <w:szCs w:val="24"/>
        </w:rPr>
        <w:t xml:space="preserve"> (I Cor. 11:23 ff.).</w:t>
      </w:r>
      <w:r>
        <w:rPr>
          <w:rFonts w:ascii="Times New Roman" w:hAnsi="Times New Roman" w:cs="Times New Roman"/>
          <w:sz w:val="24"/>
          <w:szCs w:val="24"/>
        </w:rPr>
        <w:t xml:space="preserve"> </w:t>
      </w:r>
    </w:p>
    <w:p w:rsidR="002A3AA8" w:rsidRPr="006460EB" w:rsidRDefault="006460EB" w:rsidP="00C429B7">
      <w:pPr>
        <w:ind w:left="720" w:hanging="720"/>
        <w:contextualSpacing/>
        <w:rPr>
          <w:rFonts w:ascii="Times New Roman" w:hAnsi="Times New Roman" w:cs="Times New Roman"/>
          <w:b/>
          <w:sz w:val="24"/>
          <w:szCs w:val="24"/>
        </w:rPr>
      </w:pPr>
      <w:r w:rsidRPr="006460EB">
        <w:rPr>
          <w:rFonts w:ascii="Times New Roman" w:hAnsi="Times New Roman" w:cs="Times New Roman"/>
          <w:b/>
          <w:sz w:val="24"/>
          <w:szCs w:val="24"/>
        </w:rPr>
        <w:lastRenderedPageBreak/>
        <w:t>Acts 2:43</w:t>
      </w:r>
    </w:p>
    <w:p w:rsidR="002A3AA8" w:rsidRDefault="0031051C"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*Reverential fear of God came upon every soul, including church members and onlookers. There was no fear of calamity but recognition that the Lord was purposefully authenticating His new movement, the “My Church” movement (Mt. 16:18). </w:t>
      </w:r>
      <w:r w:rsidR="005D2D9F">
        <w:rPr>
          <w:rFonts w:ascii="Times New Roman" w:hAnsi="Times New Roman" w:cs="Times New Roman"/>
          <w:sz w:val="24"/>
          <w:szCs w:val="24"/>
        </w:rPr>
        <w:t xml:space="preserve"> </w:t>
      </w:r>
    </w:p>
    <w:p w:rsidR="003D123A" w:rsidRDefault="0031051C"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Lord had already promised </w:t>
      </w:r>
      <w:r w:rsidR="00D35269">
        <w:rPr>
          <w:rFonts w:ascii="Times New Roman" w:hAnsi="Times New Roman" w:cs="Times New Roman"/>
          <w:sz w:val="24"/>
          <w:szCs w:val="24"/>
        </w:rPr>
        <w:t xml:space="preserve">signs in connection with </w:t>
      </w:r>
      <w:r w:rsidR="00D35269" w:rsidRPr="007E1B1C">
        <w:rPr>
          <w:rFonts w:ascii="Times New Roman" w:hAnsi="Times New Roman" w:cs="Times New Roman"/>
          <w:b/>
          <w:sz w:val="24"/>
          <w:szCs w:val="24"/>
        </w:rPr>
        <w:t>confirmation of the word of God</w:t>
      </w:r>
      <w:r w:rsidR="00D35269">
        <w:rPr>
          <w:rFonts w:ascii="Times New Roman" w:hAnsi="Times New Roman" w:cs="Times New Roman"/>
          <w:sz w:val="24"/>
          <w:szCs w:val="24"/>
        </w:rPr>
        <w:t xml:space="preserve"> (Mk. 16:17-20).</w:t>
      </w:r>
      <w:r>
        <w:rPr>
          <w:rFonts w:ascii="Times New Roman" w:hAnsi="Times New Roman" w:cs="Times New Roman"/>
          <w:sz w:val="24"/>
          <w:szCs w:val="24"/>
        </w:rPr>
        <w:t xml:space="preserve"> </w:t>
      </w:r>
      <w:r w:rsidR="00D35269">
        <w:rPr>
          <w:rFonts w:ascii="Times New Roman" w:hAnsi="Times New Roman" w:cs="Times New Roman"/>
          <w:sz w:val="24"/>
          <w:szCs w:val="24"/>
        </w:rPr>
        <w:t>For instance, He said that the following five signs would occur in connection with the confirmation of the NT Canon:  the exorcising of demons (Acts 5:16), the speaking with new tongues (Acts 2:4), the handling of snakes (Acts 28:3-4), the drinking poison (</w:t>
      </w:r>
      <w:r w:rsidR="007E1B1C">
        <w:rPr>
          <w:rFonts w:ascii="Times New Roman" w:hAnsi="Times New Roman" w:cs="Times New Roman"/>
          <w:sz w:val="24"/>
          <w:szCs w:val="24"/>
        </w:rPr>
        <w:t>no biblical example</w:t>
      </w:r>
      <w:r w:rsidR="00D35269">
        <w:rPr>
          <w:rFonts w:ascii="Times New Roman" w:hAnsi="Times New Roman" w:cs="Times New Roman"/>
          <w:sz w:val="24"/>
          <w:szCs w:val="24"/>
        </w:rPr>
        <w:t>), and the laying healing hands on the sick (</w:t>
      </w:r>
      <w:r w:rsidR="007E1B1C">
        <w:rPr>
          <w:rFonts w:ascii="Times New Roman" w:hAnsi="Times New Roman" w:cs="Times New Roman"/>
          <w:sz w:val="24"/>
          <w:szCs w:val="24"/>
        </w:rPr>
        <w:t>Acts 9:33, 37</w:t>
      </w:r>
      <w:r w:rsidR="00D35269">
        <w:rPr>
          <w:rFonts w:ascii="Times New Roman" w:hAnsi="Times New Roman" w:cs="Times New Roman"/>
          <w:sz w:val="24"/>
          <w:szCs w:val="24"/>
        </w:rPr>
        <w:t>).</w:t>
      </w:r>
      <w:r w:rsidR="003D123A">
        <w:rPr>
          <w:rFonts w:ascii="Times New Roman" w:hAnsi="Times New Roman" w:cs="Times New Roman"/>
          <w:sz w:val="24"/>
          <w:szCs w:val="24"/>
        </w:rPr>
        <w:t xml:space="preserve"> </w:t>
      </w:r>
    </w:p>
    <w:p w:rsidR="002A3AA8" w:rsidRDefault="003D123A" w:rsidP="003D123A">
      <w:pPr>
        <w:ind w:left="720"/>
        <w:contextualSpacing/>
        <w:rPr>
          <w:rFonts w:ascii="Times New Roman" w:hAnsi="Times New Roman" w:cs="Times New Roman"/>
          <w:sz w:val="24"/>
          <w:szCs w:val="24"/>
        </w:rPr>
      </w:pPr>
      <w:r>
        <w:rPr>
          <w:rFonts w:ascii="Times New Roman" w:hAnsi="Times New Roman" w:cs="Times New Roman"/>
          <w:sz w:val="24"/>
          <w:szCs w:val="24"/>
        </w:rPr>
        <w:t>*Where is the “drinking-poison” movement which practices Pentecostal theology today among the Assemblies of God, the Church of God, Foursquare, Apostolic, and Vineyard churches?</w:t>
      </w:r>
      <w:r w:rsidR="00D35269">
        <w:rPr>
          <w:rFonts w:ascii="Times New Roman" w:hAnsi="Times New Roman" w:cs="Times New Roman"/>
          <w:sz w:val="24"/>
          <w:szCs w:val="24"/>
        </w:rPr>
        <w:t xml:space="preserve"> </w:t>
      </w:r>
      <w:r w:rsidR="007E1B1C">
        <w:rPr>
          <w:rFonts w:ascii="Times New Roman" w:hAnsi="Times New Roman" w:cs="Times New Roman"/>
          <w:sz w:val="24"/>
          <w:szCs w:val="24"/>
        </w:rPr>
        <w:t xml:space="preserve">Paul revealed that he did the signs of the </w:t>
      </w:r>
      <w:r>
        <w:rPr>
          <w:rFonts w:ascii="Times New Roman" w:hAnsi="Times New Roman" w:cs="Times New Roman"/>
          <w:sz w:val="24"/>
          <w:szCs w:val="24"/>
        </w:rPr>
        <w:t>A</w:t>
      </w:r>
      <w:r w:rsidR="007E1B1C">
        <w:rPr>
          <w:rFonts w:ascii="Times New Roman" w:hAnsi="Times New Roman" w:cs="Times New Roman"/>
          <w:sz w:val="24"/>
          <w:szCs w:val="24"/>
        </w:rPr>
        <w:t xml:space="preserve">postles (II Cor. 12:12).  Signs and wonders continued with the </w:t>
      </w:r>
      <w:r>
        <w:rPr>
          <w:rFonts w:ascii="Times New Roman" w:hAnsi="Times New Roman" w:cs="Times New Roman"/>
          <w:sz w:val="24"/>
          <w:szCs w:val="24"/>
        </w:rPr>
        <w:t>A</w:t>
      </w:r>
      <w:r w:rsidR="007E1B1C">
        <w:rPr>
          <w:rFonts w:ascii="Times New Roman" w:hAnsi="Times New Roman" w:cs="Times New Roman"/>
          <w:sz w:val="24"/>
          <w:szCs w:val="24"/>
        </w:rPr>
        <w:t>postles (Acts 5:12).</w:t>
      </w:r>
      <w:r>
        <w:rPr>
          <w:rFonts w:ascii="Times New Roman" w:hAnsi="Times New Roman" w:cs="Times New Roman"/>
          <w:sz w:val="24"/>
          <w:szCs w:val="24"/>
        </w:rPr>
        <w:t xml:space="preserve">  Certainly, the signs of an Apostle ceased with the death of the Apostles!   </w:t>
      </w:r>
    </w:p>
    <w:p w:rsidR="002A3AA8" w:rsidRPr="0031051C" w:rsidRDefault="0031051C" w:rsidP="00C429B7">
      <w:pPr>
        <w:ind w:left="720" w:hanging="720"/>
        <w:contextualSpacing/>
        <w:rPr>
          <w:rFonts w:ascii="Times New Roman" w:hAnsi="Times New Roman" w:cs="Times New Roman"/>
          <w:b/>
          <w:sz w:val="24"/>
          <w:szCs w:val="24"/>
        </w:rPr>
      </w:pPr>
      <w:r w:rsidRPr="0031051C">
        <w:rPr>
          <w:rFonts w:ascii="Times New Roman" w:hAnsi="Times New Roman" w:cs="Times New Roman"/>
          <w:b/>
          <w:sz w:val="24"/>
          <w:szCs w:val="24"/>
        </w:rPr>
        <w:t>Acts 2:44-45</w:t>
      </w:r>
    </w:p>
    <w:p w:rsidR="002A3AA8" w:rsidRDefault="003D123A"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*At the beginning of the nation of Israel, the Lord practiced “divine communalism” by giving water and food to the wandering Jews for forty years, not allowing clothes and shoes to perish (Neh. 9:15-21).  </w:t>
      </w:r>
      <w:r w:rsidR="00964626">
        <w:rPr>
          <w:rFonts w:ascii="Times New Roman" w:hAnsi="Times New Roman" w:cs="Times New Roman"/>
          <w:sz w:val="24"/>
          <w:szCs w:val="24"/>
        </w:rPr>
        <w:t>Their financial status was comparable and stable. Will there be currency during the Millennium (Mic. 4:4)?</w:t>
      </w:r>
    </w:p>
    <w:p w:rsidR="002A3AA8" w:rsidRDefault="00964626"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382C8D">
        <w:rPr>
          <w:rFonts w:ascii="Times New Roman" w:hAnsi="Times New Roman" w:cs="Times New Roman"/>
          <w:sz w:val="24"/>
          <w:szCs w:val="24"/>
        </w:rPr>
        <w:t xml:space="preserve">The Jerusalem Baptist Church members were </w:t>
      </w:r>
      <w:r w:rsidR="00382C8D" w:rsidRPr="00382C8D">
        <w:rPr>
          <w:rFonts w:ascii="Times New Roman" w:hAnsi="Times New Roman" w:cs="Times New Roman"/>
          <w:i/>
          <w:sz w:val="24"/>
          <w:szCs w:val="24"/>
        </w:rPr>
        <w:t>“all that believed”</w:t>
      </w:r>
      <w:r w:rsidR="00382C8D">
        <w:rPr>
          <w:rFonts w:ascii="Times New Roman" w:hAnsi="Times New Roman" w:cs="Times New Roman"/>
          <w:sz w:val="24"/>
          <w:szCs w:val="24"/>
        </w:rPr>
        <w:t xml:space="preserve"> in Jerusalem.  They did not want to violate Dt. 24:14 and so shared their respective wealth (see Acts 4:34).</w:t>
      </w:r>
    </w:p>
    <w:p w:rsidR="002A3AA8" w:rsidRDefault="00382C8D"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*They had </w:t>
      </w:r>
      <w:r w:rsidRPr="00382C8D">
        <w:rPr>
          <w:rFonts w:ascii="Times New Roman" w:hAnsi="Times New Roman" w:cs="Times New Roman"/>
          <w:i/>
          <w:sz w:val="24"/>
          <w:szCs w:val="24"/>
        </w:rPr>
        <w:t>“all things common”</w:t>
      </w:r>
      <w:r>
        <w:rPr>
          <w:rFonts w:ascii="Times New Roman" w:hAnsi="Times New Roman" w:cs="Times New Roman"/>
          <w:sz w:val="24"/>
          <w:szCs w:val="24"/>
        </w:rPr>
        <w:t xml:space="preserve"> (</w:t>
      </w:r>
      <w:r w:rsidRPr="00382C8D">
        <w:rPr>
          <w:rFonts w:ascii="Times New Roman" w:hAnsi="Times New Roman" w:cs="Times New Roman"/>
          <w:i/>
          <w:sz w:val="24"/>
          <w:szCs w:val="24"/>
        </w:rPr>
        <w:t>koinos</w:t>
      </w:r>
      <w:r>
        <w:rPr>
          <w:rFonts w:ascii="Times New Roman" w:hAnsi="Times New Roman" w:cs="Times New Roman"/>
          <w:sz w:val="24"/>
          <w:szCs w:val="24"/>
        </w:rPr>
        <w:t xml:space="preserve"> [12x]).  The church had “one big pot of money” over which the </w:t>
      </w:r>
      <w:r w:rsidR="006F671A">
        <w:rPr>
          <w:rFonts w:ascii="Times New Roman" w:hAnsi="Times New Roman" w:cs="Times New Roman"/>
          <w:sz w:val="24"/>
          <w:szCs w:val="24"/>
        </w:rPr>
        <w:t xml:space="preserve">leaders (i.e., the </w:t>
      </w:r>
      <w:r>
        <w:rPr>
          <w:rFonts w:ascii="Times New Roman" w:hAnsi="Times New Roman" w:cs="Times New Roman"/>
          <w:sz w:val="24"/>
          <w:szCs w:val="24"/>
        </w:rPr>
        <w:t>apostles</w:t>
      </w:r>
      <w:r w:rsidR="006F671A">
        <w:rPr>
          <w:rFonts w:ascii="Times New Roman" w:hAnsi="Times New Roman" w:cs="Times New Roman"/>
          <w:sz w:val="24"/>
          <w:szCs w:val="24"/>
        </w:rPr>
        <w:t xml:space="preserve"> [see Acts 5:2]) distributed </w:t>
      </w:r>
      <w:r>
        <w:rPr>
          <w:rFonts w:ascii="Times New Roman" w:hAnsi="Times New Roman" w:cs="Times New Roman"/>
          <w:sz w:val="24"/>
          <w:szCs w:val="24"/>
        </w:rPr>
        <w:t>to take care of the needs of everyone!</w:t>
      </w:r>
    </w:p>
    <w:p w:rsidR="002A3AA8" w:rsidRDefault="00382C8D" w:rsidP="00042F48">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6F671A">
        <w:rPr>
          <w:rFonts w:ascii="Times New Roman" w:hAnsi="Times New Roman" w:cs="Times New Roman"/>
          <w:sz w:val="24"/>
          <w:szCs w:val="24"/>
        </w:rPr>
        <w:t>The income from selling possessions and goods went into this “pool of wealth” to give comparable and stable financial status</w:t>
      </w:r>
      <w:r w:rsidR="006C429F">
        <w:rPr>
          <w:rFonts w:ascii="Times New Roman" w:hAnsi="Times New Roman" w:cs="Times New Roman"/>
          <w:sz w:val="24"/>
          <w:szCs w:val="24"/>
        </w:rPr>
        <w:t xml:space="preserve"> to all. It was</w:t>
      </w:r>
      <w:r w:rsidR="006F671A">
        <w:rPr>
          <w:rFonts w:ascii="Times New Roman" w:hAnsi="Times New Roman" w:cs="Times New Roman"/>
          <w:sz w:val="24"/>
          <w:szCs w:val="24"/>
        </w:rPr>
        <w:t xml:space="preserve"> motivated by Christian love</w:t>
      </w:r>
      <w:r w:rsidR="006F671A" w:rsidRPr="006F671A">
        <w:rPr>
          <w:rFonts w:ascii="Times New Roman" w:hAnsi="Times New Roman" w:cs="Times New Roman"/>
          <w:sz w:val="24"/>
          <w:szCs w:val="24"/>
        </w:rPr>
        <w:t xml:space="preserve"> </w:t>
      </w:r>
      <w:r w:rsidR="006F671A">
        <w:rPr>
          <w:rFonts w:ascii="Times New Roman" w:hAnsi="Times New Roman" w:cs="Times New Roman"/>
          <w:sz w:val="24"/>
          <w:szCs w:val="24"/>
        </w:rPr>
        <w:t xml:space="preserve">towards one another, but not by control of individual decision making or by obligation.  </w:t>
      </w:r>
    </w:p>
    <w:p w:rsidR="002A3AA8" w:rsidRDefault="006C429F"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*Both social and Christian communalism would work as long as everyone had the right motive and the right heart with the Lord!  Nevertheless, communalism is doomed because of the carnal nature of professed Christians as in the case of Ananias and Sapphira (Acts 5:1 ff.). </w:t>
      </w:r>
    </w:p>
    <w:p w:rsidR="002A3AA8" w:rsidRDefault="006C429F"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*Christian communalism is far different than </w:t>
      </w:r>
      <w:r w:rsidRPr="006C429F">
        <w:rPr>
          <w:rFonts w:ascii="Times New Roman" w:hAnsi="Times New Roman" w:cs="Times New Roman"/>
          <w:b/>
          <w:sz w:val="24"/>
          <w:szCs w:val="24"/>
        </w:rPr>
        <w:t>atheistic and socialistic communism</w:t>
      </w:r>
      <w:r>
        <w:rPr>
          <w:rFonts w:ascii="Times New Roman" w:hAnsi="Times New Roman" w:cs="Times New Roman"/>
          <w:sz w:val="24"/>
          <w:szCs w:val="24"/>
        </w:rPr>
        <w:t xml:space="preserve"> which is forced on all for the exclusive benefit of the wealthy elite. Communism keeps the masses poor and easy to control</w:t>
      </w:r>
      <w:r w:rsidR="00042F48">
        <w:rPr>
          <w:rFonts w:ascii="Times New Roman" w:hAnsi="Times New Roman" w:cs="Times New Roman"/>
          <w:sz w:val="24"/>
          <w:szCs w:val="24"/>
        </w:rPr>
        <w:t xml:space="preserve"> (dependence on government handouts is the beginning)</w:t>
      </w:r>
      <w:r>
        <w:rPr>
          <w:rFonts w:ascii="Times New Roman" w:hAnsi="Times New Roman" w:cs="Times New Roman"/>
          <w:sz w:val="24"/>
          <w:szCs w:val="24"/>
        </w:rPr>
        <w:t>!</w:t>
      </w:r>
    </w:p>
    <w:p w:rsidR="002A3AA8" w:rsidRPr="00042F48" w:rsidRDefault="00042F48" w:rsidP="00C429B7">
      <w:pPr>
        <w:ind w:left="720" w:hanging="720"/>
        <w:contextualSpacing/>
        <w:rPr>
          <w:rFonts w:ascii="Times New Roman" w:hAnsi="Times New Roman" w:cs="Times New Roman"/>
          <w:b/>
          <w:sz w:val="24"/>
          <w:szCs w:val="24"/>
        </w:rPr>
      </w:pPr>
      <w:r w:rsidRPr="00042F48">
        <w:rPr>
          <w:rFonts w:ascii="Times New Roman" w:hAnsi="Times New Roman" w:cs="Times New Roman"/>
          <w:b/>
          <w:sz w:val="24"/>
          <w:szCs w:val="24"/>
        </w:rPr>
        <w:t>Acts 2:46-47</w:t>
      </w:r>
    </w:p>
    <w:p w:rsidR="00C429B7" w:rsidRPr="00C429B7" w:rsidRDefault="00042F48"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expanding Jerusalem Baptist Church met daily in open places around the Temple complex including </w:t>
      </w:r>
      <w:r w:rsidRPr="00042F48">
        <w:rPr>
          <w:rFonts w:ascii="Times New Roman" w:hAnsi="Times New Roman" w:cs="Times New Roman"/>
          <w:i/>
          <w:sz w:val="24"/>
          <w:szCs w:val="24"/>
        </w:rPr>
        <w:t>“Solomon’s porch”</w:t>
      </w:r>
      <w:r>
        <w:rPr>
          <w:rFonts w:ascii="Times New Roman" w:hAnsi="Times New Roman" w:cs="Times New Roman"/>
          <w:sz w:val="24"/>
          <w:szCs w:val="24"/>
        </w:rPr>
        <w:t xml:space="preserve"> (Acts 5:12).  They had daily church services and moved from house to house (presumably large</w:t>
      </w:r>
      <w:r w:rsidR="00C92A99">
        <w:rPr>
          <w:rFonts w:ascii="Times New Roman" w:hAnsi="Times New Roman" w:cs="Times New Roman"/>
          <w:sz w:val="24"/>
          <w:szCs w:val="24"/>
        </w:rPr>
        <w:t xml:space="preserve"> and probably outside in spring and summer) to practice the </w:t>
      </w:r>
      <w:r w:rsidR="00C92A99" w:rsidRPr="00C92A99">
        <w:rPr>
          <w:rFonts w:ascii="Times New Roman" w:hAnsi="Times New Roman" w:cs="Times New Roman"/>
          <w:i/>
          <w:sz w:val="24"/>
          <w:szCs w:val="24"/>
        </w:rPr>
        <w:t>“breaking of bread”</w:t>
      </w:r>
      <w:r w:rsidR="00C92A99">
        <w:rPr>
          <w:rFonts w:ascii="Times New Roman" w:hAnsi="Times New Roman" w:cs="Times New Roman"/>
          <w:i/>
          <w:sz w:val="24"/>
          <w:szCs w:val="24"/>
        </w:rPr>
        <w:t xml:space="preserve"> </w:t>
      </w:r>
      <w:r w:rsidR="00C92A99">
        <w:rPr>
          <w:rFonts w:ascii="Times New Roman" w:hAnsi="Times New Roman" w:cs="Times New Roman"/>
          <w:sz w:val="24"/>
          <w:szCs w:val="24"/>
        </w:rPr>
        <w:t>or the Lord’s Supper</w:t>
      </w:r>
      <w:r w:rsidR="00DB253C">
        <w:rPr>
          <w:rFonts w:ascii="Times New Roman" w:hAnsi="Times New Roman" w:cs="Times New Roman"/>
          <w:sz w:val="24"/>
          <w:szCs w:val="24"/>
        </w:rPr>
        <w:tab/>
      </w:r>
      <w:r w:rsidR="00C92A99">
        <w:rPr>
          <w:rFonts w:ascii="Times New Roman" w:hAnsi="Times New Roman" w:cs="Times New Roman"/>
          <w:sz w:val="24"/>
          <w:szCs w:val="24"/>
        </w:rPr>
        <w:t xml:space="preserve">(see v. 42). </w:t>
      </w:r>
    </w:p>
    <w:p w:rsidR="00C429B7" w:rsidRPr="00C92A99" w:rsidRDefault="00C92A99" w:rsidP="00C429B7">
      <w:pPr>
        <w:ind w:left="720" w:hanging="720"/>
        <w:contextualSpacing/>
        <w:rPr>
          <w:rFonts w:ascii="Times New Roman" w:hAnsi="Times New Roman" w:cs="Times New Roman"/>
          <w:i/>
          <w:sz w:val="24"/>
          <w:szCs w:val="24"/>
        </w:rPr>
      </w:pPr>
      <w:r>
        <w:rPr>
          <w:rFonts w:ascii="Times New Roman" w:hAnsi="Times New Roman" w:cs="Times New Roman"/>
          <w:sz w:val="24"/>
          <w:szCs w:val="24"/>
        </w:rPr>
        <w:tab/>
        <w:t xml:space="preserve">*The members were filled with the Spirit (Eph. 5:18) and had </w:t>
      </w:r>
      <w:r w:rsidRPr="00C92A99">
        <w:rPr>
          <w:rFonts w:ascii="Times New Roman" w:hAnsi="Times New Roman" w:cs="Times New Roman"/>
          <w:i/>
          <w:sz w:val="24"/>
          <w:szCs w:val="24"/>
        </w:rPr>
        <w:t>“gladness and singleness of heart.”</w:t>
      </w:r>
    </w:p>
    <w:p w:rsidR="00C429B7" w:rsidRPr="00C429B7" w:rsidRDefault="00C92A99"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*They praised God had favor with all of Jerusalem (Prov. 3:3-4).</w:t>
      </w:r>
    </w:p>
    <w:p w:rsidR="00C429B7" w:rsidRPr="00C429B7" w:rsidRDefault="00C92A99"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*More were saved </w:t>
      </w:r>
      <w:r w:rsidR="009963BF">
        <w:rPr>
          <w:rFonts w:ascii="Times New Roman" w:hAnsi="Times New Roman" w:cs="Times New Roman"/>
          <w:sz w:val="24"/>
          <w:szCs w:val="24"/>
        </w:rPr>
        <w:t xml:space="preserve">and baptized </w:t>
      </w:r>
      <w:r>
        <w:rPr>
          <w:rFonts w:ascii="Times New Roman" w:hAnsi="Times New Roman" w:cs="Times New Roman"/>
          <w:sz w:val="24"/>
          <w:szCs w:val="24"/>
        </w:rPr>
        <w:t xml:space="preserve">and </w:t>
      </w:r>
      <w:r w:rsidR="009963BF" w:rsidRPr="009963BF">
        <w:rPr>
          <w:rFonts w:ascii="Times New Roman" w:hAnsi="Times New Roman" w:cs="Times New Roman"/>
          <w:i/>
          <w:sz w:val="24"/>
          <w:szCs w:val="24"/>
        </w:rPr>
        <w:t>“</w:t>
      </w:r>
      <w:r w:rsidRPr="009963BF">
        <w:rPr>
          <w:rFonts w:ascii="Times New Roman" w:hAnsi="Times New Roman" w:cs="Times New Roman"/>
          <w:i/>
          <w:sz w:val="24"/>
          <w:szCs w:val="24"/>
        </w:rPr>
        <w:t>added</w:t>
      </w:r>
      <w:r w:rsidR="009963BF" w:rsidRPr="009963BF">
        <w:rPr>
          <w:rFonts w:ascii="Times New Roman" w:hAnsi="Times New Roman" w:cs="Times New Roman"/>
          <w:i/>
          <w:sz w:val="24"/>
          <w:szCs w:val="24"/>
        </w:rPr>
        <w:t>”</w:t>
      </w:r>
      <w:r>
        <w:rPr>
          <w:rFonts w:ascii="Times New Roman" w:hAnsi="Times New Roman" w:cs="Times New Roman"/>
          <w:sz w:val="24"/>
          <w:szCs w:val="24"/>
        </w:rPr>
        <w:t xml:space="preserve"> (see v. 41) to the Jerusalem Baptist Church.  </w:t>
      </w:r>
    </w:p>
    <w:p w:rsidR="00C429B7" w:rsidRPr="00C429B7" w:rsidRDefault="00C92A99"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*This is the first reference to </w:t>
      </w:r>
      <w:r w:rsidR="009963BF" w:rsidRPr="009963BF">
        <w:rPr>
          <w:rFonts w:ascii="Times New Roman" w:hAnsi="Times New Roman" w:cs="Times New Roman"/>
          <w:i/>
          <w:sz w:val="24"/>
          <w:szCs w:val="24"/>
        </w:rPr>
        <w:t>church</w:t>
      </w:r>
      <w:r w:rsidR="009963BF">
        <w:rPr>
          <w:rFonts w:ascii="Times New Roman" w:hAnsi="Times New Roman" w:cs="Times New Roman"/>
          <w:i/>
          <w:sz w:val="24"/>
          <w:szCs w:val="24"/>
        </w:rPr>
        <w:t xml:space="preserve"> </w:t>
      </w:r>
      <w:r w:rsidR="009963BF" w:rsidRPr="009963BF">
        <w:rPr>
          <w:rFonts w:ascii="Times New Roman" w:hAnsi="Times New Roman" w:cs="Times New Roman"/>
          <w:sz w:val="24"/>
          <w:szCs w:val="24"/>
        </w:rPr>
        <w:t>or</w:t>
      </w:r>
      <w:r w:rsidR="009963BF" w:rsidRPr="00C92A99">
        <w:rPr>
          <w:rFonts w:ascii="Times New Roman" w:hAnsi="Times New Roman" w:cs="Times New Roman"/>
          <w:i/>
          <w:sz w:val="24"/>
          <w:szCs w:val="24"/>
        </w:rPr>
        <w:t xml:space="preserve"> </w:t>
      </w:r>
      <w:r w:rsidRPr="00C92A99">
        <w:rPr>
          <w:rFonts w:ascii="Times New Roman" w:hAnsi="Times New Roman" w:cs="Times New Roman"/>
          <w:i/>
          <w:sz w:val="24"/>
          <w:szCs w:val="24"/>
        </w:rPr>
        <w:t xml:space="preserve">ekklesia </w:t>
      </w:r>
      <w:r w:rsidRPr="00C92A99">
        <w:rPr>
          <w:rFonts w:ascii="Times New Roman" w:hAnsi="Times New Roman" w:cs="Times New Roman"/>
          <w:sz w:val="24"/>
          <w:szCs w:val="24"/>
        </w:rPr>
        <w:t>in</w:t>
      </w:r>
      <w:r>
        <w:rPr>
          <w:rFonts w:ascii="Times New Roman" w:hAnsi="Times New Roman" w:cs="Times New Roman"/>
          <w:sz w:val="24"/>
          <w:szCs w:val="24"/>
        </w:rPr>
        <w:t xml:space="preserve"> </w:t>
      </w:r>
      <w:r w:rsidRPr="009963BF">
        <w:rPr>
          <w:rFonts w:ascii="Times New Roman" w:hAnsi="Times New Roman" w:cs="Times New Roman"/>
          <w:i/>
          <w:sz w:val="24"/>
          <w:szCs w:val="24"/>
        </w:rPr>
        <w:t>Acts</w:t>
      </w:r>
      <w:r>
        <w:rPr>
          <w:rFonts w:ascii="Times New Roman" w:hAnsi="Times New Roman" w:cs="Times New Roman"/>
          <w:sz w:val="24"/>
          <w:szCs w:val="24"/>
        </w:rPr>
        <w:t xml:space="preserve"> (24x</w:t>
      </w:r>
      <w:r w:rsidR="009963BF">
        <w:rPr>
          <w:rFonts w:ascii="Times New Roman" w:hAnsi="Times New Roman" w:cs="Times New Roman"/>
          <w:sz w:val="24"/>
          <w:szCs w:val="24"/>
        </w:rPr>
        <w:t>/115x</w:t>
      </w:r>
      <w:r>
        <w:rPr>
          <w:rFonts w:ascii="Times New Roman" w:hAnsi="Times New Roman" w:cs="Times New Roman"/>
          <w:sz w:val="24"/>
          <w:szCs w:val="24"/>
        </w:rPr>
        <w:t>)</w:t>
      </w:r>
      <w:r w:rsidR="009963BF">
        <w:rPr>
          <w:rFonts w:ascii="Times New Roman" w:hAnsi="Times New Roman" w:cs="Times New Roman"/>
          <w:sz w:val="24"/>
          <w:szCs w:val="24"/>
        </w:rPr>
        <w:t xml:space="preserve">, although the Critical Text omitted the word and allowed for the interpretation that the Lord added to the universal, mystical church! </w:t>
      </w:r>
    </w:p>
    <w:p w:rsidR="00C429B7" w:rsidRPr="00C429B7" w:rsidRDefault="00C429B7" w:rsidP="00C429B7">
      <w:pPr>
        <w:ind w:left="720" w:hanging="720"/>
        <w:contextualSpacing/>
        <w:rPr>
          <w:rFonts w:ascii="Times New Roman" w:hAnsi="Times New Roman" w:cs="Times New Roman"/>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Pr="00C429B7" w:rsidRDefault="00C429B7" w:rsidP="00C429B7">
      <w:pPr>
        <w:ind w:left="720" w:hanging="720"/>
        <w:contextualSpacing/>
        <w:rPr>
          <w:rFonts w:ascii="Times New Roman" w:hAnsi="Times New Roman" w:cs="Times New Roman"/>
          <w:b/>
          <w:sz w:val="24"/>
          <w:szCs w:val="24"/>
        </w:rPr>
      </w:pPr>
    </w:p>
    <w:p w:rsidR="00C429B7" w:rsidRDefault="00C429B7" w:rsidP="00A81D16">
      <w:pPr>
        <w:ind w:left="720"/>
        <w:contextualSpacing/>
        <w:rPr>
          <w:rFonts w:ascii="Times New Roman" w:hAnsi="Times New Roman" w:cs="Times New Roman"/>
          <w:sz w:val="24"/>
          <w:szCs w:val="24"/>
        </w:rPr>
      </w:pPr>
    </w:p>
    <w:p w:rsidR="00C429B7" w:rsidRDefault="00C429B7" w:rsidP="00A81D16">
      <w:pPr>
        <w:ind w:left="720"/>
        <w:contextualSpacing/>
        <w:rPr>
          <w:rFonts w:ascii="Times New Roman" w:hAnsi="Times New Roman" w:cs="Times New Roman"/>
          <w:sz w:val="24"/>
          <w:szCs w:val="24"/>
        </w:rPr>
      </w:pPr>
    </w:p>
    <w:p w:rsidR="00C429B7" w:rsidRDefault="00C429B7" w:rsidP="00A81D16">
      <w:pPr>
        <w:ind w:left="720"/>
        <w:contextualSpacing/>
        <w:rPr>
          <w:rFonts w:ascii="Times New Roman" w:hAnsi="Times New Roman" w:cs="Times New Roman"/>
          <w:sz w:val="24"/>
          <w:szCs w:val="24"/>
        </w:rPr>
      </w:pPr>
    </w:p>
    <w:p w:rsidR="00C429B7" w:rsidRDefault="00C429B7" w:rsidP="00A81D16">
      <w:pPr>
        <w:ind w:left="720"/>
        <w:contextualSpacing/>
        <w:rPr>
          <w:rFonts w:ascii="Times New Roman" w:hAnsi="Times New Roman" w:cs="Times New Roman"/>
          <w:sz w:val="24"/>
          <w:szCs w:val="24"/>
        </w:rPr>
      </w:pPr>
    </w:p>
    <w:p w:rsidR="00C429B7" w:rsidRDefault="00C429B7" w:rsidP="00A81D16">
      <w:pPr>
        <w:ind w:left="720"/>
        <w:contextualSpacing/>
        <w:rPr>
          <w:rFonts w:ascii="Times New Roman" w:hAnsi="Times New Roman" w:cs="Times New Roman"/>
          <w:sz w:val="24"/>
          <w:szCs w:val="24"/>
        </w:rPr>
      </w:pPr>
    </w:p>
    <w:p w:rsidR="00C429B7" w:rsidRDefault="00C429B7" w:rsidP="00A81D16">
      <w:pPr>
        <w:ind w:left="720"/>
        <w:contextualSpacing/>
        <w:rPr>
          <w:rFonts w:ascii="Times New Roman" w:hAnsi="Times New Roman" w:cs="Times New Roman"/>
          <w:sz w:val="24"/>
          <w:szCs w:val="24"/>
        </w:rPr>
      </w:pPr>
    </w:p>
    <w:p w:rsidR="00C429B7" w:rsidRDefault="00C429B7" w:rsidP="00A81D16">
      <w:pPr>
        <w:ind w:left="720"/>
        <w:contextualSpacing/>
        <w:rPr>
          <w:rFonts w:ascii="Times New Roman" w:hAnsi="Times New Roman" w:cs="Times New Roman"/>
          <w:sz w:val="24"/>
          <w:szCs w:val="24"/>
        </w:rPr>
      </w:pPr>
    </w:p>
    <w:p w:rsidR="00C429B7" w:rsidRDefault="00C429B7" w:rsidP="00A81D16">
      <w:pPr>
        <w:ind w:left="720"/>
        <w:contextualSpacing/>
        <w:rPr>
          <w:rFonts w:ascii="Times New Roman" w:hAnsi="Times New Roman" w:cs="Times New Roman"/>
          <w:sz w:val="24"/>
          <w:szCs w:val="24"/>
        </w:rPr>
      </w:pPr>
    </w:p>
    <w:p w:rsidR="00C429B7" w:rsidRDefault="00C429B7" w:rsidP="00A81D16">
      <w:pPr>
        <w:ind w:left="720"/>
        <w:contextualSpacing/>
        <w:rPr>
          <w:rFonts w:ascii="Times New Roman" w:hAnsi="Times New Roman" w:cs="Times New Roman"/>
          <w:sz w:val="24"/>
          <w:szCs w:val="24"/>
        </w:rPr>
      </w:pPr>
    </w:p>
    <w:p w:rsidR="00C429B7" w:rsidRDefault="00C429B7" w:rsidP="00A81D16">
      <w:pPr>
        <w:ind w:left="720"/>
        <w:contextualSpacing/>
      </w:pPr>
    </w:p>
    <w:sectPr w:rsidR="00C429B7" w:rsidSect="00A81D16">
      <w:headerReference w:type="default" r:id="rId7"/>
      <w:footerReference w:type="default" r:id="rId8"/>
      <w:pgSz w:w="12240" w:h="15840" w:code="266"/>
      <w:pgMar w:top="720" w:right="720" w:bottom="720" w:left="720" w:header="720" w:footer="720" w:gutter="0"/>
      <w:pgNumType w:start="5"/>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6A3" w:rsidRDefault="00CB56A3" w:rsidP="00A81D16">
      <w:pPr>
        <w:spacing w:after="0" w:line="240" w:lineRule="auto"/>
      </w:pPr>
      <w:r>
        <w:separator/>
      </w:r>
    </w:p>
  </w:endnote>
  <w:endnote w:type="continuationSeparator" w:id="0">
    <w:p w:rsidR="00CB56A3" w:rsidRDefault="00CB56A3" w:rsidP="00A81D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659501"/>
      <w:docPartObj>
        <w:docPartGallery w:val="Page Numbers (Bottom of Page)"/>
        <w:docPartUnique/>
      </w:docPartObj>
    </w:sdtPr>
    <w:sdtContent>
      <w:p w:rsidR="00382C8D" w:rsidRDefault="00382C8D">
        <w:pPr>
          <w:pStyle w:val="Footer"/>
          <w:jc w:val="center"/>
        </w:pPr>
        <w:fldSimple w:instr=" PAGE   \* MERGEFORMAT ">
          <w:r w:rsidR="00813B92">
            <w:rPr>
              <w:noProof/>
            </w:rPr>
            <w:t>13</w:t>
          </w:r>
        </w:fldSimple>
      </w:p>
    </w:sdtContent>
  </w:sdt>
  <w:p w:rsidR="00382C8D" w:rsidRDefault="00382C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6A3" w:rsidRDefault="00CB56A3" w:rsidP="00A81D16">
      <w:pPr>
        <w:spacing w:after="0" w:line="240" w:lineRule="auto"/>
      </w:pPr>
      <w:r>
        <w:separator/>
      </w:r>
    </w:p>
  </w:footnote>
  <w:footnote w:type="continuationSeparator" w:id="0">
    <w:p w:rsidR="00CB56A3" w:rsidRDefault="00CB56A3" w:rsidP="00A81D16">
      <w:pPr>
        <w:spacing w:after="0" w:line="240" w:lineRule="auto"/>
      </w:pPr>
      <w:r>
        <w:continuationSeparator/>
      </w:r>
    </w:p>
  </w:footnote>
  <w:footnote w:id="1">
    <w:p w:rsidR="00382C8D" w:rsidRPr="00A04CBB" w:rsidRDefault="00382C8D" w:rsidP="00A81D16">
      <w:pPr>
        <w:pStyle w:val="FootnoteText"/>
        <w:spacing w:line="276" w:lineRule="auto"/>
        <w:ind w:firstLine="720"/>
        <w:contextualSpacing/>
        <w:rPr>
          <w:rFonts w:ascii="Times New Roman" w:hAnsi="Times New Roman" w:cs="Times New Roman"/>
          <w:sz w:val="22"/>
          <w:szCs w:val="22"/>
        </w:rPr>
      </w:pPr>
      <w:r w:rsidRPr="00A04CBB">
        <w:rPr>
          <w:rStyle w:val="FootnoteReference"/>
          <w:rFonts w:ascii="Times New Roman" w:hAnsi="Times New Roman" w:cs="Times New Roman"/>
          <w:sz w:val="22"/>
          <w:szCs w:val="22"/>
        </w:rPr>
        <w:footnoteRef/>
      </w:r>
      <w:r>
        <w:rPr>
          <w:rFonts w:ascii="Times New Roman" w:hAnsi="Times New Roman" w:cs="Times New Roman"/>
          <w:sz w:val="22"/>
          <w:szCs w:val="22"/>
        </w:rPr>
        <w:t xml:space="preserve">In I Cor. 12:13, Paul required that the Corinthian Baptist Church be </w:t>
      </w:r>
      <w:r w:rsidRPr="00203CD9">
        <w:rPr>
          <w:rFonts w:ascii="Times New Roman" w:hAnsi="Times New Roman" w:cs="Times New Roman"/>
          <w:i/>
          <w:sz w:val="22"/>
          <w:szCs w:val="22"/>
        </w:rPr>
        <w:t>“in one spirit”</w:t>
      </w:r>
      <w:r>
        <w:rPr>
          <w:rFonts w:ascii="Times New Roman" w:hAnsi="Times New Roman" w:cs="Times New Roman"/>
          <w:sz w:val="22"/>
          <w:szCs w:val="22"/>
        </w:rPr>
        <w:t xml:space="preserve"> of unity (cf. Phil. 1:27) with regard to the ordinances of Baptism (</w:t>
      </w:r>
      <w:r w:rsidRPr="00D170C3">
        <w:rPr>
          <w:rFonts w:ascii="Times New Roman" w:hAnsi="Times New Roman" w:cs="Times New Roman"/>
          <w:i/>
          <w:sz w:val="22"/>
          <w:szCs w:val="22"/>
        </w:rPr>
        <w:t xml:space="preserve">contra </w:t>
      </w:r>
      <w:r>
        <w:rPr>
          <w:rFonts w:ascii="Times New Roman" w:hAnsi="Times New Roman" w:cs="Times New Roman"/>
          <w:sz w:val="22"/>
          <w:szCs w:val="22"/>
        </w:rPr>
        <w:t>I Cor. 1:11-13) and the Lord’s Supper (</w:t>
      </w:r>
      <w:r w:rsidRPr="00D170C3">
        <w:rPr>
          <w:rFonts w:ascii="Times New Roman" w:hAnsi="Times New Roman" w:cs="Times New Roman"/>
          <w:i/>
          <w:sz w:val="22"/>
          <w:szCs w:val="22"/>
        </w:rPr>
        <w:t>contra</w:t>
      </w:r>
      <w:r>
        <w:rPr>
          <w:rFonts w:ascii="Times New Roman" w:hAnsi="Times New Roman" w:cs="Times New Roman"/>
          <w:sz w:val="22"/>
          <w:szCs w:val="22"/>
        </w:rPr>
        <w:t xml:space="preserve"> I Cor. 11:20-22).  </w:t>
      </w:r>
      <w:r w:rsidRPr="00AD2900">
        <w:rPr>
          <w:rFonts w:ascii="Times New Roman" w:hAnsi="Times New Roman" w:cs="Times New Roman"/>
          <w:i/>
          <w:sz w:val="22"/>
          <w:szCs w:val="22"/>
        </w:rPr>
        <w:t>Heresy</w:t>
      </w:r>
      <w:r>
        <w:rPr>
          <w:rFonts w:ascii="Times New Roman" w:hAnsi="Times New Roman" w:cs="Times New Roman"/>
          <w:sz w:val="22"/>
          <w:szCs w:val="22"/>
        </w:rPr>
        <w:t>: The Spirit baptizes Christians in the mystical, universal, invisible, ghost Body of Christ at salvation!</w:t>
      </w:r>
    </w:p>
  </w:footnote>
  <w:footnote w:id="2">
    <w:p w:rsidR="00382C8D" w:rsidRPr="00AC5AA2" w:rsidRDefault="00382C8D" w:rsidP="00AC5AA2">
      <w:pPr>
        <w:pStyle w:val="FootnoteText"/>
        <w:spacing w:line="276" w:lineRule="auto"/>
        <w:ind w:firstLine="720"/>
        <w:contextualSpacing/>
        <w:rPr>
          <w:rFonts w:ascii="Times New Roman" w:hAnsi="Times New Roman" w:cs="Times New Roman"/>
          <w:sz w:val="22"/>
          <w:szCs w:val="22"/>
        </w:rPr>
      </w:pPr>
      <w:r w:rsidRPr="00AC5AA2">
        <w:rPr>
          <w:rStyle w:val="FootnoteReference"/>
          <w:rFonts w:ascii="Times New Roman" w:hAnsi="Times New Roman" w:cs="Times New Roman"/>
          <w:sz w:val="22"/>
          <w:szCs w:val="22"/>
        </w:rPr>
        <w:footnoteRef/>
      </w:r>
      <w:r w:rsidRPr="00AC5AA2">
        <w:rPr>
          <w:rFonts w:ascii="Times New Roman" w:hAnsi="Times New Roman" w:cs="Times New Roman"/>
          <w:sz w:val="22"/>
          <w:szCs w:val="22"/>
        </w:rPr>
        <w:t>Dr. C. C. Ryrie posits that the Holy Spirit baptizes all believers in the body of Christ at salvation. Overemphasis on water baptism undermines the important soteriological truth of assurance of salvation, being in the mystical body</w:t>
      </w:r>
      <w:r>
        <w:rPr>
          <w:rFonts w:ascii="Times New Roman" w:hAnsi="Times New Roman" w:cs="Times New Roman"/>
          <w:sz w:val="22"/>
          <w:szCs w:val="22"/>
        </w:rPr>
        <w:t>, he asserts</w:t>
      </w:r>
      <w:r w:rsidRPr="00AC5AA2">
        <w:rPr>
          <w:rFonts w:ascii="Times New Roman" w:hAnsi="Times New Roman" w:cs="Times New Roman"/>
          <w:sz w:val="22"/>
          <w:szCs w:val="22"/>
        </w:rPr>
        <w:t>.</w:t>
      </w:r>
      <w:r>
        <w:rPr>
          <w:rFonts w:ascii="Times New Roman" w:hAnsi="Times New Roman" w:cs="Times New Roman"/>
          <w:sz w:val="22"/>
          <w:szCs w:val="22"/>
        </w:rPr>
        <w:t xml:space="preserve">  At least one fundamental Baptist teaches that Christians must pray for Spirit Baptism daily for holy living (JVG)!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b/>
        <w:sz w:val="32"/>
        <w:szCs w:val="32"/>
      </w:rPr>
      <w:alias w:val="Title"/>
      <w:id w:val="77738743"/>
      <w:placeholder>
        <w:docPart w:val="6AE6A34B644A4A0CBAB5F666B55D877C"/>
      </w:placeholder>
      <w:dataBinding w:prefixMappings="xmlns:ns0='http://schemas.openxmlformats.org/package/2006/metadata/core-properties' xmlns:ns1='http://purl.org/dc/elements/1.1/'" w:xpath="/ns0:coreProperties[1]/ns1:title[1]" w:storeItemID="{6C3C8BC8-F283-45AE-878A-BAB7291924A1}"/>
      <w:text/>
    </w:sdtPr>
    <w:sdtContent>
      <w:p w:rsidR="00382C8D" w:rsidRDefault="00382C8D">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A81D16">
          <w:rPr>
            <w:rFonts w:ascii="Times New Roman" w:eastAsiaTheme="majorEastAsia" w:hAnsi="Times New Roman" w:cs="Times New Roman"/>
            <w:b/>
            <w:sz w:val="32"/>
            <w:szCs w:val="32"/>
          </w:rPr>
          <w:t>The Book of Acts</w:t>
        </w:r>
        <w:r>
          <w:rPr>
            <w:rFonts w:ascii="Times New Roman" w:eastAsiaTheme="majorEastAsia" w:hAnsi="Times New Roman" w:cs="Times New Roman"/>
            <w:b/>
            <w:sz w:val="32"/>
            <w:szCs w:val="32"/>
          </w:rPr>
          <w:t xml:space="preserve"> 2</w:t>
        </w:r>
      </w:p>
    </w:sdtContent>
  </w:sdt>
  <w:p w:rsidR="00382C8D" w:rsidRDefault="00382C8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A81D16"/>
    <w:rsid w:val="000111B9"/>
    <w:rsid w:val="00042F48"/>
    <w:rsid w:val="0005500B"/>
    <w:rsid w:val="00090F95"/>
    <w:rsid w:val="0013319C"/>
    <w:rsid w:val="001534A7"/>
    <w:rsid w:val="00172120"/>
    <w:rsid w:val="001F0B15"/>
    <w:rsid w:val="002319F8"/>
    <w:rsid w:val="002810ED"/>
    <w:rsid w:val="00286EF8"/>
    <w:rsid w:val="002A3AA8"/>
    <w:rsid w:val="002A50E5"/>
    <w:rsid w:val="002E3FBF"/>
    <w:rsid w:val="0031051C"/>
    <w:rsid w:val="00346C5A"/>
    <w:rsid w:val="00382C8D"/>
    <w:rsid w:val="00387A88"/>
    <w:rsid w:val="003D0344"/>
    <w:rsid w:val="003D123A"/>
    <w:rsid w:val="0042251C"/>
    <w:rsid w:val="00426028"/>
    <w:rsid w:val="0042691F"/>
    <w:rsid w:val="00461AF3"/>
    <w:rsid w:val="004754DB"/>
    <w:rsid w:val="00480E07"/>
    <w:rsid w:val="00492055"/>
    <w:rsid w:val="004964DC"/>
    <w:rsid w:val="004B088E"/>
    <w:rsid w:val="004D3327"/>
    <w:rsid w:val="00513E9F"/>
    <w:rsid w:val="00521D33"/>
    <w:rsid w:val="005236FF"/>
    <w:rsid w:val="0052497B"/>
    <w:rsid w:val="00546FDE"/>
    <w:rsid w:val="00550AED"/>
    <w:rsid w:val="00582E1E"/>
    <w:rsid w:val="005C48DB"/>
    <w:rsid w:val="005D2D9F"/>
    <w:rsid w:val="00606863"/>
    <w:rsid w:val="00622EAD"/>
    <w:rsid w:val="00634B76"/>
    <w:rsid w:val="006460EB"/>
    <w:rsid w:val="00657443"/>
    <w:rsid w:val="0066113A"/>
    <w:rsid w:val="0067148A"/>
    <w:rsid w:val="00690C72"/>
    <w:rsid w:val="006B6CAB"/>
    <w:rsid w:val="006C429F"/>
    <w:rsid w:val="006F671A"/>
    <w:rsid w:val="007405F0"/>
    <w:rsid w:val="00756619"/>
    <w:rsid w:val="00766826"/>
    <w:rsid w:val="00794A3F"/>
    <w:rsid w:val="007B23A4"/>
    <w:rsid w:val="007C67E5"/>
    <w:rsid w:val="007E1B1C"/>
    <w:rsid w:val="00813B92"/>
    <w:rsid w:val="00880FE6"/>
    <w:rsid w:val="008940EB"/>
    <w:rsid w:val="008A66D2"/>
    <w:rsid w:val="008B41D1"/>
    <w:rsid w:val="00914189"/>
    <w:rsid w:val="00914995"/>
    <w:rsid w:val="00915BE8"/>
    <w:rsid w:val="009160FD"/>
    <w:rsid w:val="0093103E"/>
    <w:rsid w:val="009423C5"/>
    <w:rsid w:val="0094367E"/>
    <w:rsid w:val="00952E77"/>
    <w:rsid w:val="00964626"/>
    <w:rsid w:val="00980186"/>
    <w:rsid w:val="009813DA"/>
    <w:rsid w:val="009963BF"/>
    <w:rsid w:val="009B2F36"/>
    <w:rsid w:val="009D57CC"/>
    <w:rsid w:val="009E3E89"/>
    <w:rsid w:val="00A30A9C"/>
    <w:rsid w:val="00A81D16"/>
    <w:rsid w:val="00A83BC4"/>
    <w:rsid w:val="00AC5AA2"/>
    <w:rsid w:val="00AD681F"/>
    <w:rsid w:val="00AE1C92"/>
    <w:rsid w:val="00B05370"/>
    <w:rsid w:val="00B25BE4"/>
    <w:rsid w:val="00B3726B"/>
    <w:rsid w:val="00B604D5"/>
    <w:rsid w:val="00B7574A"/>
    <w:rsid w:val="00B95D88"/>
    <w:rsid w:val="00BE17A8"/>
    <w:rsid w:val="00C1270E"/>
    <w:rsid w:val="00C3531F"/>
    <w:rsid w:val="00C36C12"/>
    <w:rsid w:val="00C429B7"/>
    <w:rsid w:val="00C57634"/>
    <w:rsid w:val="00C67B05"/>
    <w:rsid w:val="00C92A99"/>
    <w:rsid w:val="00CB093A"/>
    <w:rsid w:val="00CB56A3"/>
    <w:rsid w:val="00CC021E"/>
    <w:rsid w:val="00D24D89"/>
    <w:rsid w:val="00D35269"/>
    <w:rsid w:val="00D37844"/>
    <w:rsid w:val="00D716AF"/>
    <w:rsid w:val="00D90069"/>
    <w:rsid w:val="00D95B5C"/>
    <w:rsid w:val="00DB253C"/>
    <w:rsid w:val="00DE7CA5"/>
    <w:rsid w:val="00DF7400"/>
    <w:rsid w:val="00E438CC"/>
    <w:rsid w:val="00E92739"/>
    <w:rsid w:val="00ED7F58"/>
    <w:rsid w:val="00EF0A96"/>
    <w:rsid w:val="00EF6F3C"/>
    <w:rsid w:val="00F130E4"/>
    <w:rsid w:val="00F94684"/>
    <w:rsid w:val="00FB6BCB"/>
    <w:rsid w:val="00FC1534"/>
    <w:rsid w:val="00FD65C8"/>
    <w:rsid w:val="00FF0490"/>
    <w:rsid w:val="00FF6B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D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A81D16"/>
    <w:pPr>
      <w:spacing w:after="0" w:line="240" w:lineRule="auto"/>
    </w:pPr>
    <w:rPr>
      <w:sz w:val="20"/>
      <w:szCs w:val="20"/>
    </w:rPr>
  </w:style>
  <w:style w:type="character" w:customStyle="1" w:styleId="FootnoteTextChar">
    <w:name w:val="Footnote Text Char"/>
    <w:basedOn w:val="DefaultParagraphFont"/>
    <w:link w:val="FootnoteText"/>
    <w:rsid w:val="00A81D16"/>
    <w:rPr>
      <w:sz w:val="20"/>
      <w:szCs w:val="20"/>
    </w:rPr>
  </w:style>
  <w:style w:type="character" w:styleId="FootnoteReference">
    <w:name w:val="footnote reference"/>
    <w:basedOn w:val="DefaultParagraphFont"/>
    <w:semiHidden/>
    <w:unhideWhenUsed/>
    <w:rsid w:val="00A81D16"/>
    <w:rPr>
      <w:vertAlign w:val="superscript"/>
    </w:rPr>
  </w:style>
  <w:style w:type="paragraph" w:styleId="Header">
    <w:name w:val="header"/>
    <w:basedOn w:val="Normal"/>
    <w:link w:val="HeaderChar"/>
    <w:uiPriority w:val="99"/>
    <w:unhideWhenUsed/>
    <w:rsid w:val="00A81D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D16"/>
  </w:style>
  <w:style w:type="paragraph" w:styleId="Footer">
    <w:name w:val="footer"/>
    <w:basedOn w:val="Normal"/>
    <w:link w:val="FooterChar"/>
    <w:uiPriority w:val="99"/>
    <w:unhideWhenUsed/>
    <w:rsid w:val="00A81D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D16"/>
  </w:style>
  <w:style w:type="paragraph" w:styleId="BalloonText">
    <w:name w:val="Balloon Text"/>
    <w:basedOn w:val="Normal"/>
    <w:link w:val="BalloonTextChar"/>
    <w:uiPriority w:val="99"/>
    <w:semiHidden/>
    <w:unhideWhenUsed/>
    <w:rsid w:val="00A81D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D16"/>
    <w:rPr>
      <w:rFonts w:ascii="Tahoma" w:hAnsi="Tahoma" w:cs="Tahoma"/>
      <w:sz w:val="16"/>
      <w:szCs w:val="16"/>
    </w:rPr>
  </w:style>
  <w:style w:type="paragraph" w:styleId="ListParagraph">
    <w:name w:val="List Paragraph"/>
    <w:basedOn w:val="Normal"/>
    <w:uiPriority w:val="34"/>
    <w:qFormat/>
    <w:rsid w:val="00582E1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AE6A34B644A4A0CBAB5F666B55D877C"/>
        <w:category>
          <w:name w:val="General"/>
          <w:gallery w:val="placeholder"/>
        </w:category>
        <w:types>
          <w:type w:val="bbPlcHdr"/>
        </w:types>
        <w:behaviors>
          <w:behavior w:val="content"/>
        </w:behaviors>
        <w:guid w:val="{6B16B745-3C7C-431C-9F53-AFBEA048DF1F}"/>
      </w:docPartPr>
      <w:docPartBody>
        <w:p w:rsidR="00505515" w:rsidRDefault="00505515" w:rsidP="00505515">
          <w:pPr>
            <w:pStyle w:val="6AE6A34B644A4A0CBAB5F666B55D877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05515"/>
    <w:rsid w:val="00132ADA"/>
    <w:rsid w:val="00505515"/>
    <w:rsid w:val="0099146D"/>
    <w:rsid w:val="00A477F0"/>
    <w:rsid w:val="00D31A70"/>
    <w:rsid w:val="00D33C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A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E6A34B644A4A0CBAB5F666B55D877C">
    <w:name w:val="6AE6A34B644A4A0CBAB5F666B55D877C"/>
    <w:rsid w:val="0050551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EF2329-2357-4523-8C2D-B04DC0A9B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5942</TotalTime>
  <Pages>10</Pages>
  <Words>4250</Words>
  <Characters>24228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The Book of Acts 2</vt:lpstr>
    </vt:vector>
  </TitlesOfParts>
  <Company>Toshiba</Company>
  <LinksUpToDate>false</LinksUpToDate>
  <CharactersWithSpaces>28422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Acts 2</dc:title>
  <dc:creator>Dr. Thomas Strouse</dc:creator>
  <cp:lastModifiedBy>Dr. Thomas Strouse</cp:lastModifiedBy>
  <cp:revision>38</cp:revision>
  <cp:lastPrinted>2024-07-12T18:45:00Z</cp:lastPrinted>
  <dcterms:created xsi:type="dcterms:W3CDTF">2024-06-10T14:15:00Z</dcterms:created>
  <dcterms:modified xsi:type="dcterms:W3CDTF">2024-07-17T15:17:00Z</dcterms:modified>
</cp:coreProperties>
</file>